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eastAsia" w:ascii="Times New Roman" w:hAnsi="Times New Roman" w:eastAsia="方正小标宋简体" w:cs="Times New Roman"/>
          <w:b w:val="0"/>
          <w:bCs w:val="0"/>
          <w:color w:val="auto"/>
          <w:spacing w:val="-6"/>
          <w:sz w:val="44"/>
          <w:szCs w:val="44"/>
          <w:highlight w:val="none"/>
          <w:lang w:val="en-US" w:eastAsia="zh-CN"/>
        </w:rPr>
      </w:pPr>
      <w:r>
        <w:rPr>
          <w:rFonts w:hint="eastAsia" w:ascii="Times New Roman" w:hAnsi="Times New Roman" w:eastAsia="方正小标宋简体" w:cs="Times New Roman"/>
          <w:b w:val="0"/>
          <w:bCs w:val="0"/>
          <w:color w:val="auto"/>
          <w:spacing w:val="-6"/>
          <w:sz w:val="44"/>
          <w:szCs w:val="44"/>
          <w:highlight w:val="none"/>
          <w:lang w:val="en-US" w:eastAsia="zh-CN"/>
        </w:rPr>
        <w:t>龙亭区金融工作局党组</w:t>
      </w: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ascii="仿宋_GB2312" w:hAnsi="仿宋" w:eastAsia="仿宋_GB2312" w:cs="Times New Roman"/>
          <w:b w:val="0"/>
          <w:bCs w:val="0"/>
          <w:sz w:val="44"/>
          <w:szCs w:val="44"/>
        </w:rPr>
      </w:pPr>
      <w:r>
        <w:rPr>
          <w:rFonts w:hint="eastAsia" w:ascii="方正小标宋简体" w:hAnsi="方正小标宋简体" w:eastAsia="方正小标宋简体" w:cs="方正小标宋简体"/>
          <w:b w:val="0"/>
          <w:bCs w:val="0"/>
          <w:sz w:val="44"/>
          <w:szCs w:val="44"/>
        </w:rPr>
        <w:t>关于</w:t>
      </w:r>
      <w:r>
        <w:rPr>
          <w:rFonts w:hint="default" w:ascii="Times New Roman" w:hAnsi="Times New Roman" w:eastAsia="方正小标宋简体" w:cs="Times New Roman"/>
          <w:b w:val="0"/>
          <w:bCs w:val="0"/>
          <w:color w:val="auto"/>
          <w:spacing w:val="-6"/>
          <w:sz w:val="44"/>
          <w:szCs w:val="44"/>
          <w:highlight w:val="none"/>
        </w:rPr>
        <w:t>区委</w:t>
      </w:r>
      <w:r>
        <w:rPr>
          <w:rFonts w:hint="eastAsia" w:ascii="Times New Roman" w:hAnsi="Times New Roman" w:eastAsia="方正小标宋简体" w:cs="Times New Roman"/>
          <w:b w:val="0"/>
          <w:bCs w:val="0"/>
          <w:color w:val="auto"/>
          <w:spacing w:val="-6"/>
          <w:sz w:val="44"/>
          <w:szCs w:val="44"/>
          <w:highlight w:val="none"/>
          <w:lang w:val="en-US" w:eastAsia="zh-Hans"/>
        </w:rPr>
        <w:t>优化营商环境</w:t>
      </w:r>
      <w:r>
        <w:rPr>
          <w:rFonts w:hint="eastAsia" w:ascii="Times New Roman" w:hAnsi="Times New Roman" w:eastAsia="方正小标宋简体" w:cs="Times New Roman"/>
          <w:b w:val="0"/>
          <w:bCs w:val="0"/>
          <w:color w:val="auto"/>
          <w:spacing w:val="-6"/>
          <w:sz w:val="44"/>
          <w:szCs w:val="44"/>
          <w:highlight w:val="none"/>
          <w:lang w:val="en-US" w:eastAsia="zh-CN"/>
        </w:rPr>
        <w:t>专项</w:t>
      </w:r>
      <w:r>
        <w:rPr>
          <w:rFonts w:hint="default" w:ascii="Times New Roman" w:hAnsi="Times New Roman" w:eastAsia="方正小标宋简体" w:cs="Times New Roman"/>
          <w:b w:val="0"/>
          <w:bCs w:val="0"/>
          <w:color w:val="auto"/>
          <w:spacing w:val="-6"/>
          <w:sz w:val="44"/>
          <w:szCs w:val="44"/>
          <w:highlight w:val="none"/>
        </w:rPr>
        <w:t>巡察</w:t>
      </w:r>
      <w:r>
        <w:rPr>
          <w:rFonts w:hint="eastAsia" w:ascii="方正小标宋简体" w:hAnsi="方正小标宋简体" w:eastAsia="方正小标宋简体" w:cs="方正小标宋简体"/>
          <w:b w:val="0"/>
          <w:bCs w:val="0"/>
          <w:sz w:val="44"/>
          <w:szCs w:val="44"/>
        </w:rPr>
        <w:t>整改情况的通</w:t>
      </w:r>
      <w:r>
        <w:rPr>
          <w:rFonts w:hint="eastAsia" w:ascii="方正小标宋简体" w:hAnsi="方正小标宋简体" w:eastAsia="方正小标宋简体" w:cs="方正小标宋简体"/>
          <w:b w:val="0"/>
          <w:bCs w:val="0"/>
          <w:sz w:val="44"/>
          <w:szCs w:val="44"/>
          <w:lang w:val="en-US" w:eastAsia="zh-CN"/>
        </w:rPr>
        <w:t xml:space="preserve"> </w:t>
      </w:r>
      <w:bookmarkStart w:id="0" w:name="_GoBack"/>
      <w:bookmarkEnd w:id="0"/>
      <w:r>
        <w:rPr>
          <w:rFonts w:hint="eastAsia" w:ascii="方正小标宋简体" w:hAnsi="方正小标宋简体" w:eastAsia="方正小标宋简体" w:cs="方正小标宋简体"/>
          <w:b w:val="0"/>
          <w:bCs w:val="0"/>
          <w:sz w:val="44"/>
          <w:szCs w:val="44"/>
        </w:rPr>
        <w:t>报</w:t>
      </w:r>
    </w:p>
    <w:p>
      <w:pPr>
        <w:keepNext w:val="0"/>
        <w:keepLines w:val="0"/>
        <w:pageBreakBefore w:val="0"/>
        <w:kinsoku/>
        <w:wordWrap w:val="0"/>
        <w:overflowPunct/>
        <w:topLinePunct w:val="0"/>
        <w:autoSpaceDE/>
        <w:autoSpaceDN/>
        <w:bidi w:val="0"/>
        <w:snapToGrid/>
        <w:spacing w:line="580" w:lineRule="exact"/>
        <w:textAlignment w:val="auto"/>
        <w:rPr>
          <w:rFonts w:ascii="仿宋_GB2312" w:hAnsi="仿宋_GB2312" w:eastAsia="仿宋_GB2312" w:cs="仿宋_GB2312"/>
          <w:b w:val="0"/>
          <w:bCs w:val="0"/>
          <w:sz w:val="32"/>
          <w:szCs w:val="32"/>
        </w:rPr>
      </w:pPr>
    </w:p>
    <w:p>
      <w:pPr>
        <w:pStyle w:val="3"/>
        <w:keepNext w:val="0"/>
        <w:keepLines w:val="0"/>
        <w:pageBreakBefore w:val="0"/>
        <w:kinsoku/>
        <w:overflowPunct/>
        <w:topLinePunct w:val="0"/>
        <w:autoSpaceDE/>
        <w:autoSpaceDN/>
        <w:bidi w:val="0"/>
        <w:snapToGrid/>
        <w:spacing w:after="0" w:line="580" w:lineRule="exact"/>
        <w:ind w:left="0" w:leftChars="0" w:firstLine="640" w:firstLineChars="200"/>
        <w:textAlignment w:val="auto"/>
        <w:rPr>
          <w:rFonts w:ascii="仿宋_GB2312" w:hAnsi="Times New Roman" w:eastAsia="仿宋_GB2312" w:cs="Times New Roman"/>
          <w:b w:val="0"/>
          <w:bCs w:val="0"/>
          <w:color w:val="000000"/>
          <w:sz w:val="32"/>
          <w:szCs w:val="32"/>
        </w:rPr>
      </w:pPr>
      <w:r>
        <w:rPr>
          <w:rFonts w:hint="eastAsia" w:ascii="仿宋_GB2312" w:eastAsia="仿宋_GB2312"/>
          <w:b w:val="0"/>
          <w:bCs w:val="0"/>
          <w:color w:val="000000"/>
          <w:sz w:val="32"/>
          <w:szCs w:val="32"/>
        </w:rPr>
        <w:t>根据</w:t>
      </w:r>
      <w:r>
        <w:rPr>
          <w:rFonts w:hint="eastAsia" w:ascii="仿宋_GB2312" w:eastAsia="仿宋_GB2312"/>
          <w:b w:val="0"/>
          <w:bCs w:val="0"/>
          <w:color w:val="000000"/>
          <w:sz w:val="32"/>
          <w:szCs w:val="32"/>
          <w:lang w:eastAsia="zh-CN"/>
        </w:rPr>
        <w:t>区</w:t>
      </w:r>
      <w:r>
        <w:rPr>
          <w:rFonts w:hint="eastAsia" w:ascii="仿宋_GB2312" w:eastAsia="仿宋_GB2312"/>
          <w:b w:val="0"/>
          <w:bCs w:val="0"/>
          <w:color w:val="000000"/>
          <w:sz w:val="32"/>
          <w:szCs w:val="32"/>
        </w:rPr>
        <w:t>委统一部署，</w:t>
      </w:r>
      <w:r>
        <w:rPr>
          <w:rFonts w:eastAsia="仿宋_GB2312"/>
          <w:b w:val="0"/>
          <w:bCs w:val="0"/>
          <w:color w:val="000000"/>
          <w:sz w:val="32"/>
          <w:szCs w:val="32"/>
        </w:rPr>
        <w:t>202</w:t>
      </w:r>
      <w:r>
        <w:rPr>
          <w:rFonts w:hint="eastAsia" w:eastAsia="仿宋_GB2312"/>
          <w:b w:val="0"/>
          <w:bCs w:val="0"/>
          <w:color w:val="000000"/>
          <w:sz w:val="32"/>
          <w:szCs w:val="32"/>
          <w:lang w:val="en-US" w:eastAsia="zh-CN"/>
        </w:rPr>
        <w:t>2</w:t>
      </w:r>
      <w:r>
        <w:rPr>
          <w:rFonts w:ascii="仿宋_GB2312" w:eastAsia="仿宋_GB2312"/>
          <w:b w:val="0"/>
          <w:bCs w:val="0"/>
          <w:color w:val="000000"/>
          <w:sz w:val="32"/>
          <w:szCs w:val="32"/>
        </w:rPr>
        <w:t>年</w:t>
      </w:r>
      <w:r>
        <w:rPr>
          <w:rFonts w:eastAsia="仿宋_GB2312"/>
          <w:b w:val="0"/>
          <w:bCs w:val="0"/>
          <w:color w:val="000000"/>
          <w:sz w:val="32"/>
          <w:szCs w:val="32"/>
        </w:rPr>
        <w:t>10</w:t>
      </w:r>
      <w:r>
        <w:rPr>
          <w:rFonts w:ascii="仿宋_GB2312" w:eastAsia="仿宋_GB2312"/>
          <w:b w:val="0"/>
          <w:bCs w:val="0"/>
          <w:color w:val="000000"/>
          <w:sz w:val="32"/>
          <w:szCs w:val="32"/>
        </w:rPr>
        <w:t>月至</w:t>
      </w:r>
      <w:r>
        <w:rPr>
          <w:rFonts w:eastAsia="仿宋_GB2312"/>
          <w:b w:val="0"/>
          <w:bCs w:val="0"/>
          <w:color w:val="000000"/>
          <w:sz w:val="32"/>
          <w:szCs w:val="32"/>
        </w:rPr>
        <w:t>12</w:t>
      </w:r>
      <w:r>
        <w:rPr>
          <w:rFonts w:ascii="仿宋_GB2312" w:eastAsia="仿宋_GB2312"/>
          <w:b w:val="0"/>
          <w:bCs w:val="0"/>
          <w:color w:val="000000"/>
          <w:sz w:val="32"/>
          <w:szCs w:val="32"/>
        </w:rPr>
        <w:t>月，</w:t>
      </w:r>
      <w:r>
        <w:rPr>
          <w:rFonts w:hint="eastAsia" w:ascii="Times New Roman" w:hAnsi="Times New Roman" w:eastAsia="仿宋_GB2312" w:cs="Times New Roman"/>
          <w:b w:val="0"/>
          <w:bCs w:val="0"/>
          <w:color w:val="auto"/>
          <w:sz w:val="32"/>
          <w:szCs w:val="32"/>
          <w:highlight w:val="none"/>
          <w:lang w:val="en-US" w:eastAsia="zh-CN"/>
        </w:rPr>
        <w:t>龙亭区委营商环境专项</w:t>
      </w:r>
      <w:r>
        <w:rPr>
          <w:rFonts w:hint="default" w:ascii="Times New Roman" w:hAnsi="Times New Roman" w:eastAsia="仿宋_GB2312" w:cs="Times New Roman"/>
          <w:b w:val="0"/>
          <w:bCs w:val="0"/>
          <w:color w:val="auto"/>
          <w:sz w:val="32"/>
          <w:szCs w:val="32"/>
          <w:highlight w:val="none"/>
          <w:lang w:val="en-US" w:eastAsia="zh-CN"/>
        </w:rPr>
        <w:t>巡察组对</w:t>
      </w:r>
      <w:r>
        <w:rPr>
          <w:rFonts w:hint="eastAsia" w:ascii="Times New Roman" w:hAnsi="Times New Roman" w:eastAsia="仿宋_GB2312" w:cs="Times New Roman"/>
          <w:b w:val="0"/>
          <w:bCs w:val="0"/>
          <w:color w:val="auto"/>
          <w:sz w:val="32"/>
          <w:szCs w:val="32"/>
          <w:highlight w:val="none"/>
          <w:lang w:val="en-US" w:eastAsia="zh-CN"/>
        </w:rPr>
        <w:t>龙亭区金融工作局党组</w:t>
      </w:r>
      <w:r>
        <w:rPr>
          <w:rFonts w:hint="default" w:ascii="Times New Roman" w:hAnsi="Times New Roman" w:eastAsia="仿宋_GB2312" w:cs="Times New Roman"/>
          <w:b w:val="0"/>
          <w:bCs w:val="0"/>
          <w:color w:val="auto"/>
          <w:sz w:val="32"/>
          <w:szCs w:val="32"/>
          <w:highlight w:val="none"/>
          <w:lang w:val="en-US" w:eastAsia="zh-CN"/>
        </w:rPr>
        <w:t>开展了为期2个月的巡察</w:t>
      </w:r>
      <w:r>
        <w:rPr>
          <w:rFonts w:hint="eastAsia" w:ascii="仿宋_GB2312" w:eastAsia="仿宋_GB2312"/>
          <w:b w:val="0"/>
          <w:bCs w:val="0"/>
          <w:color w:val="000000"/>
          <w:sz w:val="32"/>
          <w:szCs w:val="32"/>
        </w:rPr>
        <w:t>。2</w:t>
      </w:r>
      <w:r>
        <w:rPr>
          <w:rFonts w:ascii="仿宋_GB2312" w:eastAsia="仿宋_GB2312"/>
          <w:b w:val="0"/>
          <w:bCs w:val="0"/>
          <w:color w:val="000000"/>
          <w:sz w:val="32"/>
          <w:szCs w:val="32"/>
        </w:rPr>
        <w:t>02</w:t>
      </w:r>
      <w:r>
        <w:rPr>
          <w:rFonts w:hint="eastAsia" w:ascii="仿宋_GB2312" w:eastAsia="仿宋_GB2312"/>
          <w:b w:val="0"/>
          <w:bCs w:val="0"/>
          <w:color w:val="000000"/>
          <w:sz w:val="32"/>
          <w:szCs w:val="32"/>
          <w:lang w:val="en-US" w:eastAsia="zh-CN"/>
        </w:rPr>
        <w:t>3</w:t>
      </w:r>
      <w:r>
        <w:rPr>
          <w:rFonts w:hint="eastAsia" w:ascii="仿宋_GB2312" w:eastAsia="仿宋_GB2312"/>
          <w:b w:val="0"/>
          <w:bCs w:val="0"/>
          <w:color w:val="000000"/>
          <w:sz w:val="32"/>
          <w:szCs w:val="32"/>
        </w:rPr>
        <w:t>年</w:t>
      </w:r>
      <w:r>
        <w:rPr>
          <w:rFonts w:hint="eastAsia" w:ascii="仿宋_GB2312" w:eastAsia="仿宋_GB2312"/>
          <w:b w:val="0"/>
          <w:bCs w:val="0"/>
          <w:color w:val="000000"/>
          <w:sz w:val="32"/>
          <w:szCs w:val="32"/>
          <w:lang w:val="en-US" w:eastAsia="zh-CN"/>
        </w:rPr>
        <w:t>2</w:t>
      </w:r>
      <w:r>
        <w:rPr>
          <w:rFonts w:ascii="仿宋_GB2312" w:eastAsia="仿宋_GB2312"/>
          <w:b w:val="0"/>
          <w:bCs w:val="0"/>
          <w:color w:val="000000"/>
          <w:sz w:val="32"/>
          <w:szCs w:val="32"/>
        </w:rPr>
        <w:t>月</w:t>
      </w:r>
      <w:r>
        <w:rPr>
          <w:rFonts w:hint="eastAsia" w:ascii="仿宋_GB2312" w:eastAsia="仿宋_GB2312"/>
          <w:b w:val="0"/>
          <w:bCs w:val="0"/>
          <w:color w:val="000000"/>
          <w:sz w:val="32"/>
          <w:szCs w:val="32"/>
          <w:lang w:val="en-US" w:eastAsia="zh-CN"/>
        </w:rPr>
        <w:t>8</w:t>
      </w:r>
      <w:r>
        <w:rPr>
          <w:rFonts w:ascii="仿宋_GB2312" w:eastAsia="仿宋_GB2312"/>
          <w:b w:val="0"/>
          <w:bCs w:val="0"/>
          <w:color w:val="000000"/>
          <w:sz w:val="32"/>
          <w:szCs w:val="32"/>
        </w:rPr>
        <w:t>日，</w:t>
      </w:r>
      <w:r>
        <w:rPr>
          <w:rFonts w:hint="eastAsia" w:ascii="仿宋_GB2312" w:eastAsia="仿宋_GB2312"/>
          <w:b w:val="0"/>
          <w:bCs w:val="0"/>
          <w:color w:val="000000"/>
          <w:sz w:val="32"/>
          <w:szCs w:val="32"/>
        </w:rPr>
        <w:t>区</w:t>
      </w:r>
      <w:r>
        <w:rPr>
          <w:rFonts w:ascii="仿宋_GB2312" w:eastAsia="仿宋_GB2312"/>
          <w:b w:val="0"/>
          <w:bCs w:val="0"/>
          <w:color w:val="000000"/>
          <w:sz w:val="32"/>
          <w:szCs w:val="32"/>
        </w:rPr>
        <w:t>委</w:t>
      </w:r>
      <w:r>
        <w:rPr>
          <w:rFonts w:hint="eastAsia" w:ascii="仿宋_GB2312" w:eastAsia="仿宋_GB2312"/>
          <w:b w:val="0"/>
          <w:bCs w:val="0"/>
          <w:color w:val="000000"/>
          <w:sz w:val="32"/>
          <w:szCs w:val="32"/>
          <w:lang w:eastAsia="zh-CN"/>
        </w:rPr>
        <w:t>营商环境专项</w:t>
      </w:r>
      <w:r>
        <w:rPr>
          <w:rFonts w:ascii="仿宋_GB2312" w:eastAsia="仿宋_GB2312"/>
          <w:b w:val="0"/>
          <w:bCs w:val="0"/>
          <w:color w:val="000000"/>
          <w:sz w:val="32"/>
          <w:szCs w:val="32"/>
        </w:rPr>
        <w:t>巡察组向</w:t>
      </w:r>
      <w:r>
        <w:rPr>
          <w:rFonts w:hint="eastAsia" w:ascii="仿宋_GB2312" w:eastAsia="仿宋_GB2312"/>
          <w:b w:val="0"/>
          <w:bCs w:val="0"/>
          <w:color w:val="000000"/>
          <w:sz w:val="32"/>
          <w:szCs w:val="32"/>
        </w:rPr>
        <w:t>龙亭区金融工作局党组</w:t>
      </w:r>
      <w:r>
        <w:rPr>
          <w:rFonts w:ascii="仿宋_GB2312" w:eastAsia="仿宋_GB2312"/>
          <w:b w:val="0"/>
          <w:bCs w:val="0"/>
          <w:color w:val="000000"/>
          <w:sz w:val="32"/>
          <w:szCs w:val="32"/>
        </w:rPr>
        <w:t>反馈</w:t>
      </w:r>
      <w:r>
        <w:rPr>
          <w:rFonts w:hint="eastAsia" w:ascii="仿宋_GB2312" w:eastAsia="仿宋_GB2312"/>
          <w:b w:val="0"/>
          <w:bCs w:val="0"/>
          <w:color w:val="000000"/>
          <w:sz w:val="32"/>
          <w:szCs w:val="32"/>
        </w:rPr>
        <w:t>了巡察意见。按照《中国共产党巡视工作条例》有关规定，现将巡察整改情况予以公布。</w:t>
      </w:r>
    </w:p>
    <w:p>
      <w:pPr>
        <w:keepNext w:val="0"/>
        <w:keepLines w:val="0"/>
        <w:pageBreakBefore w:val="0"/>
        <w:kinsoku/>
        <w:wordWrap w:val="0"/>
        <w:overflowPunct/>
        <w:topLinePunct w:val="0"/>
        <w:autoSpaceDE/>
        <w:autoSpaceDN/>
        <w:bidi w:val="0"/>
        <w:snapToGrid/>
        <w:spacing w:line="580" w:lineRule="exact"/>
        <w:ind w:firstLine="640" w:firstLineChars="200"/>
        <w:textAlignment w:val="auto"/>
        <w:rPr>
          <w:rFonts w:ascii="黑体" w:hAnsi="黑体" w:eastAsia="黑体" w:cs="黑体"/>
          <w:b w:val="0"/>
          <w:bCs w:val="0"/>
          <w:sz w:val="32"/>
          <w:szCs w:val="32"/>
        </w:rPr>
      </w:pPr>
      <w:r>
        <w:rPr>
          <w:rFonts w:hint="eastAsia" w:ascii="黑体" w:hAnsi="黑体" w:eastAsia="黑体" w:cs="黑体"/>
          <w:b w:val="0"/>
          <w:bCs w:val="0"/>
          <w:sz w:val="32"/>
          <w:szCs w:val="32"/>
        </w:rPr>
        <w:t>一、存在问题及整改情况</w:t>
      </w:r>
    </w:p>
    <w:p>
      <w:pPr>
        <w:keepNext w:val="0"/>
        <w:keepLines w:val="0"/>
        <w:pageBreakBefore w:val="0"/>
        <w:widowControl w:val="0"/>
        <w:kinsoku/>
        <w:wordWrap/>
        <w:overflowPunct/>
        <w:topLinePunct w:val="0"/>
        <w:autoSpaceDE/>
        <w:autoSpaceDN/>
        <w:bidi w:val="0"/>
        <w:snapToGrid/>
        <w:spacing w:line="580" w:lineRule="exact"/>
        <w:ind w:left="0" w:leftChars="0" w:firstLine="640" w:firstLineChars="200"/>
        <w:jc w:val="both"/>
        <w:textAlignment w:val="auto"/>
        <w:rPr>
          <w:rFonts w:hint="eastAsia" w:ascii="楷体" w:hAnsi="楷体" w:eastAsia="楷体" w:cs="楷体"/>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eastAsia="zh-CN"/>
        </w:rPr>
        <w:t>（</w:t>
      </w:r>
      <w:r>
        <w:rPr>
          <w:rFonts w:hint="eastAsia" w:ascii="仿宋_GB2312" w:hAnsi="仿宋_GB2312" w:eastAsia="仿宋_GB2312" w:cs="仿宋_GB2312"/>
          <w:b w:val="0"/>
          <w:bCs w:val="0"/>
          <w:color w:val="auto"/>
          <w:sz w:val="32"/>
          <w:szCs w:val="32"/>
          <w:highlight w:val="none"/>
          <w:lang w:val="en-US" w:eastAsia="zh-CN"/>
        </w:rPr>
        <w:t>一</w:t>
      </w:r>
      <w:r>
        <w:rPr>
          <w:rFonts w:hint="eastAsia" w:ascii="仿宋_GB2312" w:hAnsi="仿宋_GB2312" w:eastAsia="仿宋_GB2312" w:cs="仿宋_GB2312"/>
          <w:b w:val="0"/>
          <w:bCs w:val="0"/>
          <w:color w:val="auto"/>
          <w:sz w:val="32"/>
          <w:szCs w:val="32"/>
          <w:highlight w:val="none"/>
          <w:lang w:eastAsia="zh-CN"/>
        </w:rPr>
        <w:t>）</w:t>
      </w:r>
      <w:r>
        <w:rPr>
          <w:rFonts w:hint="eastAsia" w:ascii="楷体" w:hAnsi="楷体" w:eastAsia="楷体" w:cs="楷体"/>
          <w:b w:val="0"/>
          <w:bCs w:val="0"/>
          <w:color w:val="auto"/>
          <w:sz w:val="32"/>
          <w:szCs w:val="32"/>
          <w:highlight w:val="none"/>
          <w:lang w:val="en-US" w:eastAsia="zh-CN"/>
        </w:rPr>
        <w:t>聚焦尽职尽责情况，查找政治偏差方面存在的问题及整改措施</w:t>
      </w:r>
    </w:p>
    <w:p>
      <w:pPr>
        <w:keepNext w:val="0"/>
        <w:keepLines w:val="0"/>
        <w:pageBreakBefore w:val="0"/>
        <w:widowControl w:val="0"/>
        <w:kinsoku/>
        <w:wordWrap/>
        <w:overflowPunct/>
        <w:topLinePunct w:val="0"/>
        <w:autoSpaceDE/>
        <w:autoSpaceDN/>
        <w:bidi w:val="0"/>
        <w:adjustRightInd w:val="0"/>
        <w:snapToGrid/>
        <w:spacing w:line="580" w:lineRule="exact"/>
        <w:ind w:firstLine="640" w:firstLineChars="200"/>
        <w:jc w:val="both"/>
        <w:textAlignment w:val="auto"/>
        <w:rPr>
          <w:rFonts w:hint="eastAsia" w:ascii="仿宋_GB2312" w:hAnsi="仿宋_GB2312" w:eastAsia="仿宋_GB2312" w:cs="仿宋_GB2312"/>
          <w:b w:val="0"/>
          <w:bCs w:val="0"/>
          <w:color w:val="auto"/>
          <w:sz w:val="32"/>
          <w:szCs w:val="32"/>
          <w:highlight w:val="none"/>
          <w:lang w:val="en-US"/>
        </w:rPr>
      </w:pPr>
      <w:r>
        <w:rPr>
          <w:rFonts w:hint="eastAsia" w:ascii="仿宋_GB2312" w:hAnsi="仿宋_GB2312" w:eastAsia="仿宋_GB2312" w:cs="仿宋_GB2312"/>
          <w:b w:val="0"/>
          <w:bCs w:val="0"/>
          <w:color w:val="auto"/>
          <w:sz w:val="32"/>
          <w:szCs w:val="32"/>
          <w:highlight w:val="none"/>
          <w:lang w:val="en-US" w:eastAsia="zh-CN"/>
        </w:rPr>
        <w:t>1.思想不够重视。</w:t>
      </w:r>
    </w:p>
    <w:p>
      <w:pPr>
        <w:keepNext w:val="0"/>
        <w:keepLines w:val="0"/>
        <w:pageBreakBefore w:val="0"/>
        <w:widowControl w:val="0"/>
        <w:kinsoku/>
        <w:wordWrap/>
        <w:overflowPunct/>
        <w:topLinePunct w:val="0"/>
        <w:autoSpaceDE/>
        <w:autoSpaceDN/>
        <w:bidi w:val="0"/>
        <w:snapToGrid/>
        <w:spacing w:line="580" w:lineRule="exact"/>
        <w:ind w:left="0" w:leftChars="0" w:firstLine="640" w:firstLineChars="200"/>
        <w:textAlignment w:val="auto"/>
        <w:rPr>
          <w:rFonts w:hint="default" w:ascii="Times New Roman" w:hAnsi="Times New Roman" w:eastAsia="仿宋_GB2312" w:cs="Times New Roman"/>
          <w:b w:val="0"/>
          <w:bCs w:val="0"/>
          <w:color w:val="auto"/>
          <w:sz w:val="32"/>
          <w:szCs w:val="32"/>
          <w:highlight w:val="none"/>
          <w:lang w:val="en-US" w:eastAsia="zh-CN"/>
        </w:rPr>
      </w:pPr>
      <w:r>
        <w:rPr>
          <w:rFonts w:hint="default" w:ascii="Times New Roman" w:hAnsi="Times New Roman" w:eastAsia="仿宋_GB2312" w:cs="Times New Roman"/>
          <w:b w:val="0"/>
          <w:bCs w:val="0"/>
          <w:color w:val="auto"/>
          <w:sz w:val="32"/>
          <w:szCs w:val="32"/>
          <w:highlight w:val="none"/>
          <w:lang w:val="en-US" w:eastAsia="zh-CN"/>
        </w:rPr>
        <w:t>整改</w:t>
      </w:r>
      <w:r>
        <w:rPr>
          <w:rFonts w:hint="eastAsia" w:ascii="Times New Roman" w:hAnsi="Times New Roman" w:eastAsia="仿宋_GB2312" w:cs="Times New Roman"/>
          <w:b w:val="0"/>
          <w:bCs w:val="0"/>
          <w:color w:val="auto"/>
          <w:sz w:val="32"/>
          <w:szCs w:val="32"/>
          <w:highlight w:val="none"/>
          <w:lang w:val="en-US" w:eastAsia="zh-CN"/>
        </w:rPr>
        <w:t>情况</w:t>
      </w:r>
      <w:r>
        <w:rPr>
          <w:rFonts w:hint="default" w:ascii="Times New Roman" w:hAnsi="Times New Roman" w:eastAsia="仿宋_GB2312" w:cs="Times New Roman"/>
          <w:b w:val="0"/>
          <w:bCs w:val="0"/>
          <w:color w:val="auto"/>
          <w:sz w:val="32"/>
          <w:szCs w:val="32"/>
          <w:highlight w:val="none"/>
          <w:lang w:val="en-US" w:eastAsia="zh-CN"/>
        </w:rPr>
        <w:t>：</w:t>
      </w:r>
      <w:r>
        <w:rPr>
          <w:rFonts w:hint="eastAsia" w:ascii="Times New Roman" w:hAnsi="Times New Roman" w:eastAsia="仿宋_GB2312" w:cs="Times New Roman"/>
          <w:b w:val="0"/>
          <w:bCs w:val="0"/>
          <w:color w:val="auto"/>
          <w:sz w:val="32"/>
          <w:szCs w:val="32"/>
          <w:highlight w:val="none"/>
          <w:lang w:val="en-US" w:eastAsia="zh-CN"/>
        </w:rPr>
        <w:t>一是加强学习贯彻习近平总书记在企业家座谈会上的讲话精神以及中央、省市优化营商环境条例，结合工作实际开展多种形式的学习，确保大家对学习内容入脑入心，</w:t>
      </w:r>
      <w:r>
        <w:rPr>
          <w:rStyle w:val="9"/>
          <w:rFonts w:hint="eastAsia" w:ascii="Times New Roman" w:hAnsi="Times New Roman" w:eastAsia="仿宋_GB2312" w:cs="Times New Roman"/>
          <w:b w:val="0"/>
          <w:bCs w:val="0"/>
          <w:i w:val="0"/>
          <w:iCs w:val="0"/>
          <w:color w:val="000000"/>
          <w:spacing w:val="0"/>
          <w:sz w:val="32"/>
          <w:szCs w:val="32"/>
          <w:highlight w:val="none"/>
          <w:shd w:val="clear" w:color="auto" w:fill="auto"/>
          <w:lang w:val="en-US" w:eastAsia="zh-CN"/>
        </w:rPr>
        <w:t>目前已开展两次学习。</w:t>
      </w:r>
      <w:r>
        <w:rPr>
          <w:rFonts w:hint="eastAsia" w:ascii="Times New Roman" w:hAnsi="Times New Roman" w:eastAsia="仿宋_GB2312" w:cs="Times New Roman"/>
          <w:b w:val="0"/>
          <w:bCs w:val="0"/>
          <w:color w:val="auto"/>
          <w:sz w:val="32"/>
          <w:szCs w:val="32"/>
          <w:highlight w:val="none"/>
          <w:lang w:val="en-US" w:eastAsia="zh-CN"/>
        </w:rPr>
        <w:t>二是局党组在每周的周例会上要研究部署优化营商环境工作，截止目前我局</w:t>
      </w:r>
      <w:r>
        <w:rPr>
          <w:rStyle w:val="9"/>
          <w:rFonts w:hint="eastAsia" w:ascii="Times New Roman" w:hAnsi="Times New Roman" w:eastAsia="仿宋_GB2312" w:cs="Times New Roman"/>
          <w:b w:val="0"/>
          <w:bCs w:val="0"/>
          <w:i w:val="0"/>
          <w:iCs w:val="0"/>
          <w:color w:val="000000"/>
          <w:spacing w:val="0"/>
          <w:sz w:val="32"/>
          <w:szCs w:val="32"/>
          <w:highlight w:val="none"/>
          <w:shd w:val="clear" w:color="auto" w:fill="auto"/>
          <w:lang w:val="en-US" w:eastAsia="zh-CN"/>
        </w:rPr>
        <w:t>开展三次关于优化营商环境相关精神的学习交流活动，做好企业与银行之间的桥梁作用。</w:t>
      </w:r>
    </w:p>
    <w:p>
      <w:pPr>
        <w:keepNext w:val="0"/>
        <w:keepLines w:val="0"/>
        <w:pageBreakBefore w:val="0"/>
        <w:widowControl w:val="0"/>
        <w:kinsoku/>
        <w:wordWrap/>
        <w:overflowPunct/>
        <w:topLinePunct w:val="0"/>
        <w:autoSpaceDE/>
        <w:autoSpaceDN/>
        <w:bidi w:val="0"/>
        <w:adjustRightInd w:val="0"/>
        <w:snapToGrid/>
        <w:spacing w:line="580" w:lineRule="exact"/>
        <w:ind w:firstLine="640" w:firstLineChars="200"/>
        <w:jc w:val="both"/>
        <w:textAlignment w:val="auto"/>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2.谋划不够深入。</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overflowPunct/>
        <w:topLinePunct w:val="0"/>
        <w:autoSpaceDE/>
        <w:autoSpaceDN/>
        <w:bidi w:val="0"/>
        <w:snapToGrid/>
        <w:spacing w:before="0" w:beforeAutospacing="0" w:after="0" w:afterAutospacing="0" w:line="580" w:lineRule="exact"/>
        <w:ind w:left="0" w:right="0" w:firstLine="640" w:firstLineChars="200"/>
        <w:textAlignment w:val="auto"/>
        <w:rPr>
          <w:rFonts w:hint="default" w:ascii="Times New Roman" w:hAnsi="Times New Roman" w:eastAsia="仿宋_GB2312" w:cs="Times New Roman"/>
          <w:b w:val="0"/>
          <w:bCs w:val="0"/>
          <w:color w:val="auto"/>
          <w:sz w:val="32"/>
          <w:szCs w:val="32"/>
          <w:highlight w:val="none"/>
          <w:lang w:val="en-US" w:eastAsia="zh-CN"/>
        </w:rPr>
      </w:pPr>
      <w:r>
        <w:rPr>
          <w:rFonts w:hint="default" w:ascii="Times New Roman" w:hAnsi="Times New Roman" w:eastAsia="仿宋_GB2312" w:cs="Times New Roman"/>
          <w:b w:val="0"/>
          <w:bCs w:val="0"/>
          <w:color w:val="auto"/>
          <w:sz w:val="32"/>
          <w:szCs w:val="32"/>
          <w:highlight w:val="none"/>
          <w:lang w:val="en-US" w:eastAsia="zh-CN"/>
        </w:rPr>
        <w:t>整改</w:t>
      </w:r>
      <w:r>
        <w:rPr>
          <w:rFonts w:hint="eastAsia" w:ascii="Times New Roman" w:hAnsi="Times New Roman" w:eastAsia="仿宋_GB2312" w:cs="Times New Roman"/>
          <w:b w:val="0"/>
          <w:bCs w:val="0"/>
          <w:color w:val="auto"/>
          <w:sz w:val="32"/>
          <w:szCs w:val="32"/>
          <w:highlight w:val="none"/>
          <w:lang w:val="en-US" w:eastAsia="zh-CN"/>
        </w:rPr>
        <w:t>情况</w:t>
      </w:r>
      <w:r>
        <w:rPr>
          <w:rFonts w:hint="default" w:ascii="Times New Roman" w:hAnsi="Times New Roman" w:eastAsia="仿宋_GB2312" w:cs="Times New Roman"/>
          <w:b w:val="0"/>
          <w:bCs w:val="0"/>
          <w:color w:val="auto"/>
          <w:sz w:val="32"/>
          <w:szCs w:val="32"/>
          <w:highlight w:val="none"/>
          <w:lang w:val="en-US" w:eastAsia="zh-CN"/>
        </w:rPr>
        <w:t>：</w:t>
      </w:r>
      <w:r>
        <w:rPr>
          <w:rFonts w:hint="eastAsia" w:ascii="Times New Roman" w:hAnsi="Times New Roman" w:eastAsia="仿宋_GB2312" w:cs="Times New Roman"/>
          <w:b w:val="0"/>
          <w:bCs w:val="0"/>
          <w:color w:val="auto"/>
          <w:sz w:val="32"/>
          <w:szCs w:val="32"/>
          <w:highlight w:val="none"/>
          <w:lang w:val="en-US" w:eastAsia="zh-CN"/>
        </w:rPr>
        <w:t>一是提高站位，克服畏难情绪，坚决贯彻落实上级文件精神和要求，结合金融局实际工作制定相应工作机制、长效机制，指导</w:t>
      </w:r>
      <w:r>
        <w:rPr>
          <w:rFonts w:hint="default" w:ascii="Times New Roman" w:hAnsi="Times New Roman" w:eastAsia="仿宋_GB2312" w:cs="Times New Roman"/>
          <w:b w:val="0"/>
          <w:bCs w:val="0"/>
          <w:color w:val="auto"/>
          <w:sz w:val="32"/>
          <w:szCs w:val="32"/>
          <w:highlight w:val="none"/>
          <w:lang w:eastAsia="zh-CN"/>
        </w:rPr>
        <w:t>日常性</w:t>
      </w:r>
      <w:r>
        <w:rPr>
          <w:rFonts w:hint="eastAsia" w:ascii="Times New Roman" w:hAnsi="Times New Roman" w:eastAsia="仿宋_GB2312" w:cs="Times New Roman"/>
          <w:b w:val="0"/>
          <w:bCs w:val="0"/>
          <w:color w:val="auto"/>
          <w:sz w:val="32"/>
          <w:szCs w:val="32"/>
          <w:highlight w:val="none"/>
          <w:lang w:eastAsia="zh-CN"/>
        </w:rPr>
        <w:t>、</w:t>
      </w:r>
      <w:r>
        <w:rPr>
          <w:rFonts w:hint="default" w:ascii="Times New Roman" w:hAnsi="Times New Roman" w:eastAsia="仿宋_GB2312" w:cs="Times New Roman"/>
          <w:b w:val="0"/>
          <w:bCs w:val="0"/>
          <w:color w:val="auto"/>
          <w:sz w:val="32"/>
          <w:szCs w:val="32"/>
          <w:highlight w:val="none"/>
          <w:lang w:eastAsia="zh-CN"/>
        </w:rPr>
        <w:t>阶段性工作</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lang w:val="en-US" w:eastAsia="zh-CN"/>
        </w:rPr>
        <w:t>以服务企业、保障企业发展为最终目的。二是积极谋划亮点工作，充分发挥首席金融服务官的能动性，近期我局联合13名首席金融服务官为我区企业做好政策宣传和解读，目前正在对接4家保交楼房地产企业，</w:t>
      </w:r>
      <w:r>
        <w:rPr>
          <w:rFonts w:hint="eastAsia" w:ascii="仿宋_GB2312" w:hAnsi="仿宋_GB2312" w:eastAsia="仿宋_GB2312" w:cs="仿宋_GB2312"/>
          <w:b w:val="0"/>
          <w:bCs w:val="0"/>
          <w:i w:val="0"/>
          <w:iCs w:val="0"/>
          <w:caps w:val="0"/>
          <w:color w:val="auto"/>
          <w:spacing w:val="0"/>
          <w:sz w:val="32"/>
          <w:szCs w:val="32"/>
          <w:shd w:val="clear" w:color="auto" w:fill="FFFFFF"/>
        </w:rPr>
        <w:t>及时协调解决存在的问题，实现银企双方互利共赢，共同推进“保交楼”贷款支持政策落地见效。</w:t>
      </w:r>
      <w:r>
        <w:rPr>
          <w:rFonts w:hint="eastAsia" w:ascii="Times New Roman" w:hAnsi="Times New Roman" w:eastAsia="仿宋_GB2312" w:cs="Times New Roman"/>
          <w:b w:val="0"/>
          <w:bCs w:val="0"/>
          <w:color w:val="auto"/>
          <w:sz w:val="32"/>
          <w:szCs w:val="32"/>
          <w:highlight w:val="none"/>
          <w:lang w:val="en-US" w:eastAsia="zh-CN"/>
        </w:rPr>
        <w:t>为企业发展保驾护航提升企业获得感和满意度，为我区争取更多金融系统的亮点工作。</w:t>
      </w:r>
    </w:p>
    <w:p>
      <w:pPr>
        <w:keepNext w:val="0"/>
        <w:keepLines w:val="0"/>
        <w:pageBreakBefore w:val="0"/>
        <w:widowControl w:val="0"/>
        <w:kinsoku/>
        <w:wordWrap/>
        <w:overflowPunct/>
        <w:topLinePunct w:val="0"/>
        <w:autoSpaceDE/>
        <w:autoSpaceDN/>
        <w:bidi w:val="0"/>
        <w:adjustRightInd w:val="0"/>
        <w:snapToGrid/>
        <w:spacing w:line="580" w:lineRule="exact"/>
        <w:ind w:firstLine="640" w:firstLineChars="200"/>
        <w:jc w:val="both"/>
        <w:textAlignment w:val="auto"/>
        <w:rPr>
          <w:rFonts w:hint="default" w:ascii="Times New Roman" w:hAnsi="Times New Roman" w:eastAsia="仿宋_GB2312" w:cs="Times New Roman"/>
          <w:b w:val="0"/>
          <w:bCs w:val="0"/>
          <w:color w:val="FF0000"/>
          <w:sz w:val="32"/>
          <w:szCs w:val="32"/>
          <w:highlight w:val="none"/>
          <w:lang w:val="en-US"/>
        </w:rPr>
      </w:pPr>
      <w:r>
        <w:rPr>
          <w:rFonts w:hint="eastAsia" w:ascii="仿宋_GB2312" w:hAnsi="仿宋_GB2312" w:eastAsia="仿宋_GB2312" w:cs="仿宋_GB2312"/>
          <w:b w:val="0"/>
          <w:bCs w:val="0"/>
          <w:sz w:val="32"/>
          <w:szCs w:val="32"/>
          <w:highlight w:val="none"/>
          <w:lang w:val="en-US" w:eastAsia="zh-CN"/>
        </w:rPr>
        <w:t>3.推进不够到位</w:t>
      </w:r>
      <w:r>
        <w:rPr>
          <w:rFonts w:hint="eastAsia" w:ascii="仿宋_GB2312" w:hAnsi="仿宋_GB2312" w:eastAsia="仿宋_GB2312" w:cs="仿宋_GB2312"/>
          <w:b w:val="0"/>
          <w:bCs w:val="0"/>
          <w:kern w:val="2"/>
          <w:sz w:val="32"/>
          <w:szCs w:val="32"/>
          <w:highlight w:val="none"/>
          <w:lang w:val="en-US" w:eastAsia="zh-CN" w:bidi="ar-SA"/>
        </w:rPr>
        <w:t>。</w:t>
      </w:r>
    </w:p>
    <w:p>
      <w:pPr>
        <w:keepNext w:val="0"/>
        <w:keepLines w:val="0"/>
        <w:pageBreakBefore w:val="0"/>
        <w:widowControl w:val="0"/>
        <w:kinsoku/>
        <w:wordWrap/>
        <w:overflowPunct/>
        <w:topLinePunct w:val="0"/>
        <w:autoSpaceDE/>
        <w:autoSpaceDN/>
        <w:bidi w:val="0"/>
        <w:snapToGrid/>
        <w:spacing w:line="580" w:lineRule="exact"/>
        <w:ind w:left="0" w:leftChars="0" w:firstLine="640" w:firstLineChars="200"/>
        <w:textAlignment w:val="auto"/>
        <w:rPr>
          <w:rFonts w:hint="default" w:ascii="Times New Roman" w:hAnsi="Times New Roman" w:eastAsia="仿宋_GB2312" w:cs="Times New Roman"/>
          <w:b w:val="0"/>
          <w:bCs w:val="0"/>
          <w:color w:val="auto"/>
          <w:sz w:val="32"/>
          <w:szCs w:val="32"/>
          <w:highlight w:val="none"/>
          <w:lang w:val="en-US" w:eastAsia="zh-CN"/>
        </w:rPr>
      </w:pPr>
      <w:r>
        <w:rPr>
          <w:rFonts w:hint="default" w:ascii="Times New Roman" w:hAnsi="Times New Roman" w:eastAsia="仿宋_GB2312" w:cs="Times New Roman"/>
          <w:b w:val="0"/>
          <w:bCs w:val="0"/>
          <w:color w:val="auto"/>
          <w:sz w:val="32"/>
          <w:szCs w:val="32"/>
          <w:highlight w:val="none"/>
          <w:lang w:val="en-US" w:eastAsia="zh-CN"/>
        </w:rPr>
        <w:t>整改</w:t>
      </w:r>
      <w:r>
        <w:rPr>
          <w:rFonts w:hint="eastAsia" w:ascii="Times New Roman" w:hAnsi="Times New Roman" w:eastAsia="仿宋_GB2312" w:cs="Times New Roman"/>
          <w:b w:val="0"/>
          <w:bCs w:val="0"/>
          <w:color w:val="auto"/>
          <w:sz w:val="32"/>
          <w:szCs w:val="32"/>
          <w:highlight w:val="none"/>
          <w:lang w:val="en-US" w:eastAsia="zh-CN"/>
        </w:rPr>
        <w:t>情况</w:t>
      </w:r>
      <w:r>
        <w:rPr>
          <w:rFonts w:hint="default" w:ascii="Times New Roman" w:hAnsi="Times New Roman" w:eastAsia="仿宋_GB2312" w:cs="Times New Roman"/>
          <w:b w:val="0"/>
          <w:bCs w:val="0"/>
          <w:color w:val="auto"/>
          <w:sz w:val="32"/>
          <w:szCs w:val="32"/>
          <w:highlight w:val="none"/>
          <w:lang w:val="en-US" w:eastAsia="zh-CN"/>
        </w:rPr>
        <w:t>：</w:t>
      </w:r>
      <w:r>
        <w:rPr>
          <w:rFonts w:hint="eastAsia" w:ascii="Times New Roman" w:hAnsi="Times New Roman" w:eastAsia="仿宋_GB2312" w:cs="Times New Roman"/>
          <w:b w:val="0"/>
          <w:bCs w:val="0"/>
          <w:color w:val="auto"/>
          <w:sz w:val="32"/>
          <w:szCs w:val="32"/>
          <w:highlight w:val="none"/>
          <w:lang w:val="en-US" w:eastAsia="zh-CN"/>
        </w:rPr>
        <w:t>一是区金融局成立优化营商环境工作小组，由局党组书记、局长毛健任组长，副局长张振峰任副组长，各科室负责人为成员的工作小组，确保优化营商环境工作取得实效。二是杜绝“等靠”思想的存在，积极推动优化营商环境工作，与辖内6家金融机构对接获取填报所需数据提前准备填报工作，确保在2022年省营商环境第三方评估中取得优异名次。</w:t>
      </w:r>
    </w:p>
    <w:p>
      <w:pPr>
        <w:keepNext w:val="0"/>
        <w:keepLines w:val="0"/>
        <w:pageBreakBefore w:val="0"/>
        <w:widowControl w:val="0"/>
        <w:kinsoku/>
        <w:wordWrap/>
        <w:overflowPunct/>
        <w:topLinePunct w:val="0"/>
        <w:autoSpaceDE/>
        <w:autoSpaceDN/>
        <w:bidi w:val="0"/>
        <w:snapToGrid/>
        <w:spacing w:line="580" w:lineRule="exact"/>
        <w:ind w:left="0" w:leftChars="0" w:firstLine="640" w:firstLineChars="200"/>
        <w:jc w:val="both"/>
        <w:textAlignment w:val="auto"/>
        <w:rPr>
          <w:rFonts w:hint="eastAsia" w:ascii="楷体" w:hAnsi="楷体" w:eastAsia="楷体" w:cs="楷体"/>
          <w:b w:val="0"/>
          <w:bCs w:val="0"/>
          <w:color w:val="auto"/>
          <w:sz w:val="32"/>
          <w:szCs w:val="32"/>
          <w:highlight w:val="none"/>
          <w:lang w:val="en-US" w:eastAsia="zh-CN"/>
        </w:rPr>
      </w:pPr>
      <w:r>
        <w:rPr>
          <w:rFonts w:hint="eastAsia" w:ascii="仿宋_GB2312" w:hAnsi="仿宋_GB2312" w:eastAsia="仿宋_GB2312" w:cs="仿宋_GB2312"/>
          <w:b w:val="0"/>
          <w:bCs w:val="0"/>
          <w:sz w:val="32"/>
          <w:szCs w:val="32"/>
          <w:highlight w:val="none"/>
          <w:lang w:val="en-US" w:eastAsia="zh-CN"/>
        </w:rPr>
        <w:t>（二）</w:t>
      </w:r>
      <w:r>
        <w:rPr>
          <w:rFonts w:hint="eastAsia" w:ascii="楷体" w:hAnsi="楷体" w:eastAsia="楷体" w:cs="楷体"/>
          <w:b w:val="0"/>
          <w:bCs w:val="0"/>
          <w:color w:val="auto"/>
          <w:sz w:val="32"/>
          <w:szCs w:val="32"/>
          <w:highlight w:val="none"/>
          <w:lang w:val="en-US" w:eastAsia="zh-CN"/>
        </w:rPr>
        <w:t>聚焦重点领域，查找堵点难点方面存在的问题及整改情况</w:t>
      </w:r>
    </w:p>
    <w:p>
      <w:pPr>
        <w:keepNext w:val="0"/>
        <w:keepLines w:val="0"/>
        <w:pageBreakBefore w:val="0"/>
        <w:widowControl w:val="0"/>
        <w:kinsoku/>
        <w:wordWrap/>
        <w:overflowPunct/>
        <w:topLinePunct w:val="0"/>
        <w:autoSpaceDE/>
        <w:autoSpaceDN/>
        <w:bidi w:val="0"/>
        <w:adjustRightInd w:val="0"/>
        <w:snapToGrid/>
        <w:spacing w:line="580" w:lineRule="exact"/>
        <w:ind w:firstLine="640" w:firstLineChars="200"/>
        <w:jc w:val="both"/>
        <w:textAlignment w:val="auto"/>
        <w:rPr>
          <w:rFonts w:hint="default" w:ascii="Times New Roman" w:hAnsi="Times New Roman" w:eastAsia="仿宋_GB2312" w:cs="Times New Roman"/>
          <w:b w:val="0"/>
          <w:bCs w:val="0"/>
          <w:color w:val="FF0000"/>
          <w:sz w:val="32"/>
          <w:szCs w:val="32"/>
          <w:highlight w:val="none"/>
        </w:rPr>
      </w:pPr>
      <w:r>
        <w:rPr>
          <w:rFonts w:hint="eastAsia" w:ascii="仿宋_GB2312" w:hAnsi="仿宋_GB2312" w:eastAsia="仿宋_GB2312" w:cs="仿宋_GB2312"/>
          <w:b w:val="0"/>
          <w:bCs w:val="0"/>
          <w:sz w:val="32"/>
          <w:szCs w:val="32"/>
          <w:highlight w:val="none"/>
          <w:lang w:val="en-US" w:eastAsia="zh-CN"/>
        </w:rPr>
        <w:t>1.优化企业服务环境方面。</w:t>
      </w:r>
    </w:p>
    <w:p>
      <w:pPr>
        <w:pStyle w:val="6"/>
        <w:keepNext w:val="0"/>
        <w:keepLines w:val="0"/>
        <w:pageBreakBefore w:val="0"/>
        <w:widowControl/>
        <w:suppressLineNumbers w:val="0"/>
        <w:kinsoku/>
        <w:wordWrap/>
        <w:overflowPunct/>
        <w:topLinePunct w:val="0"/>
        <w:autoSpaceDE/>
        <w:autoSpaceDN/>
        <w:bidi w:val="0"/>
        <w:snapToGrid/>
        <w:spacing w:before="0" w:beforeAutospacing="0" w:after="0" w:afterAutospacing="0" w:line="580" w:lineRule="exact"/>
        <w:ind w:left="0" w:right="0" w:firstLine="640" w:firstLineChars="200"/>
        <w:textAlignment w:val="auto"/>
        <w:rPr>
          <w:rFonts w:hint="eastAsia" w:ascii="Times New Roman" w:hAnsi="Times New Roman" w:eastAsia="仿宋_GB2312" w:cs="Times New Roman"/>
          <w:b w:val="0"/>
          <w:bCs w:val="0"/>
          <w:color w:val="auto"/>
          <w:sz w:val="32"/>
          <w:szCs w:val="32"/>
          <w:highlight w:val="none"/>
          <w:lang w:val="en-US" w:eastAsia="zh-CN"/>
        </w:rPr>
      </w:pPr>
      <w:r>
        <w:rPr>
          <w:rFonts w:hint="default" w:ascii="Times New Roman" w:hAnsi="Times New Roman" w:eastAsia="仿宋_GB2312" w:cs="Times New Roman"/>
          <w:b w:val="0"/>
          <w:bCs w:val="0"/>
          <w:color w:val="auto"/>
          <w:sz w:val="32"/>
          <w:szCs w:val="32"/>
          <w:highlight w:val="none"/>
          <w:lang w:val="en-US" w:eastAsia="zh-CN"/>
        </w:rPr>
        <w:t>整改</w:t>
      </w:r>
      <w:r>
        <w:rPr>
          <w:rFonts w:hint="eastAsia" w:ascii="Times New Roman" w:hAnsi="Times New Roman" w:eastAsia="仿宋_GB2312" w:cs="Times New Roman"/>
          <w:b w:val="0"/>
          <w:bCs w:val="0"/>
          <w:color w:val="auto"/>
          <w:sz w:val="32"/>
          <w:szCs w:val="32"/>
          <w:highlight w:val="none"/>
          <w:lang w:val="en-US" w:eastAsia="zh-CN"/>
        </w:rPr>
        <w:t>情况</w:t>
      </w:r>
      <w:r>
        <w:rPr>
          <w:rFonts w:hint="default" w:ascii="Times New Roman" w:hAnsi="Times New Roman" w:eastAsia="仿宋_GB2312" w:cs="Times New Roman"/>
          <w:b w:val="0"/>
          <w:bCs w:val="0"/>
          <w:color w:val="auto"/>
          <w:sz w:val="32"/>
          <w:szCs w:val="32"/>
          <w:highlight w:val="none"/>
          <w:lang w:val="en-US" w:eastAsia="zh-CN"/>
        </w:rPr>
        <w:t>：</w:t>
      </w:r>
      <w:r>
        <w:rPr>
          <w:rFonts w:hint="eastAsia" w:ascii="Times New Roman" w:hAnsi="Times New Roman" w:eastAsia="仿宋_GB2312" w:cs="Times New Roman"/>
          <w:b w:val="0"/>
          <w:bCs w:val="0"/>
          <w:color w:val="auto"/>
          <w:sz w:val="32"/>
          <w:szCs w:val="32"/>
          <w:highlight w:val="none"/>
          <w:lang w:val="en-US" w:eastAsia="zh-CN"/>
        </w:rPr>
        <w:t>我局加大“政银企”工作的对接力度，充分发挥首席金融服务官的作用，进一步理清工作思路，细化工作举措，为企业做好金融服务。近期已经召开6次“政银企”对接会，与8家企业达成初步贷款意向，现企业正在完善贷款手续。</w:t>
      </w:r>
    </w:p>
    <w:p>
      <w:pPr>
        <w:keepNext w:val="0"/>
        <w:keepLines w:val="0"/>
        <w:pageBreakBefore w:val="0"/>
        <w:widowControl w:val="0"/>
        <w:kinsoku/>
        <w:wordWrap/>
        <w:overflowPunct/>
        <w:topLinePunct w:val="0"/>
        <w:autoSpaceDE/>
        <w:autoSpaceDN/>
        <w:bidi w:val="0"/>
        <w:snapToGrid/>
        <w:spacing w:line="580" w:lineRule="exact"/>
        <w:ind w:left="0" w:leftChars="0" w:firstLine="640" w:firstLineChars="200"/>
        <w:jc w:val="both"/>
        <w:textAlignment w:val="auto"/>
        <w:rPr>
          <w:rFonts w:hint="eastAsia" w:ascii="楷体" w:hAnsi="楷体" w:eastAsia="楷体" w:cs="楷体"/>
          <w:b w:val="0"/>
          <w:bCs w:val="0"/>
          <w:color w:val="auto"/>
          <w:sz w:val="32"/>
          <w:szCs w:val="32"/>
          <w:highlight w:val="none"/>
          <w:lang w:val="en-US" w:eastAsia="zh-CN"/>
        </w:rPr>
      </w:pPr>
      <w:r>
        <w:rPr>
          <w:rFonts w:hint="eastAsia" w:ascii="楷体" w:hAnsi="楷体" w:eastAsia="楷体" w:cs="楷体"/>
          <w:b w:val="0"/>
          <w:bCs w:val="0"/>
          <w:color w:val="auto"/>
          <w:sz w:val="32"/>
          <w:szCs w:val="32"/>
          <w:highlight w:val="none"/>
          <w:lang w:val="en-US" w:eastAsia="zh-CN"/>
        </w:rPr>
        <w:t>（三）聚焦整改落实情况，查找问题根源方面存在的问题及整改情况</w:t>
      </w:r>
    </w:p>
    <w:p>
      <w:pPr>
        <w:keepNext w:val="0"/>
        <w:keepLines w:val="0"/>
        <w:pageBreakBefore w:val="0"/>
        <w:widowControl w:val="0"/>
        <w:kinsoku/>
        <w:wordWrap/>
        <w:overflowPunct/>
        <w:topLinePunct w:val="0"/>
        <w:autoSpaceDE/>
        <w:autoSpaceDN/>
        <w:bidi w:val="0"/>
        <w:adjustRightInd w:val="0"/>
        <w:snapToGrid/>
        <w:spacing w:line="580" w:lineRule="exact"/>
        <w:ind w:firstLine="640" w:firstLineChars="200"/>
        <w:jc w:val="both"/>
        <w:textAlignment w:val="auto"/>
        <w:rPr>
          <w:rFonts w:hint="eastAsia" w:ascii="仿宋_GB2312" w:hAnsi="仿宋_GB2312" w:eastAsia="仿宋_GB2312" w:cs="仿宋_GB2312"/>
          <w:b w:val="0"/>
          <w:bCs w:val="0"/>
          <w:color w:val="FF0000"/>
          <w:sz w:val="32"/>
          <w:szCs w:val="32"/>
          <w:highlight w:val="none"/>
          <w:lang w:val="en-US"/>
        </w:rPr>
      </w:pPr>
      <w:r>
        <w:rPr>
          <w:rFonts w:hint="eastAsia" w:ascii="仿宋_GB2312" w:hAnsi="仿宋_GB2312" w:eastAsia="仿宋_GB2312" w:cs="仿宋_GB2312"/>
          <w:b w:val="0"/>
          <w:bCs w:val="0"/>
          <w:sz w:val="32"/>
          <w:szCs w:val="32"/>
          <w:highlight w:val="none"/>
          <w:lang w:val="en-US" w:eastAsia="zh-CN"/>
        </w:rPr>
        <w:t>1.问题整改主动性不强。</w:t>
      </w:r>
    </w:p>
    <w:p>
      <w:pPr>
        <w:pStyle w:val="6"/>
        <w:keepNext w:val="0"/>
        <w:keepLines w:val="0"/>
        <w:pageBreakBefore w:val="0"/>
        <w:widowControl/>
        <w:suppressLineNumbers w:val="0"/>
        <w:kinsoku/>
        <w:overflowPunct/>
        <w:topLinePunct w:val="0"/>
        <w:autoSpaceDE/>
        <w:autoSpaceDN/>
        <w:bidi w:val="0"/>
        <w:snapToGrid/>
        <w:spacing w:before="0" w:beforeAutospacing="0" w:after="0" w:afterAutospacing="0" w:line="580" w:lineRule="exact"/>
        <w:ind w:left="0" w:right="0" w:firstLine="640" w:firstLineChars="200"/>
        <w:textAlignment w:val="auto"/>
        <w:rPr>
          <w:rFonts w:hint="default" w:ascii="Times New Roman" w:hAnsi="Times New Roman" w:eastAsia="仿宋_GB2312" w:cs="Times New Roman"/>
          <w:b w:val="0"/>
          <w:bCs w:val="0"/>
          <w:color w:val="auto"/>
          <w:sz w:val="32"/>
          <w:szCs w:val="32"/>
          <w:highlight w:val="none"/>
          <w:lang w:val="en-US" w:eastAsia="zh-CN"/>
        </w:rPr>
      </w:pPr>
      <w:r>
        <w:rPr>
          <w:rFonts w:hint="default" w:ascii="Times New Roman" w:hAnsi="Times New Roman" w:eastAsia="仿宋_GB2312" w:cs="Times New Roman"/>
          <w:b w:val="0"/>
          <w:bCs w:val="0"/>
          <w:color w:val="auto"/>
          <w:sz w:val="32"/>
          <w:szCs w:val="32"/>
          <w:highlight w:val="none"/>
          <w:lang w:val="en-US" w:eastAsia="zh-CN"/>
        </w:rPr>
        <w:t>整改</w:t>
      </w:r>
      <w:r>
        <w:rPr>
          <w:rFonts w:hint="eastAsia" w:ascii="Times New Roman" w:hAnsi="Times New Roman" w:eastAsia="仿宋_GB2312" w:cs="Times New Roman"/>
          <w:b w:val="0"/>
          <w:bCs w:val="0"/>
          <w:color w:val="auto"/>
          <w:sz w:val="32"/>
          <w:szCs w:val="32"/>
          <w:highlight w:val="none"/>
          <w:lang w:val="en-US" w:eastAsia="zh-CN"/>
        </w:rPr>
        <w:t>情况</w:t>
      </w:r>
      <w:r>
        <w:rPr>
          <w:rFonts w:hint="default" w:ascii="Times New Roman" w:hAnsi="Times New Roman" w:eastAsia="仿宋_GB2312" w:cs="Times New Roman"/>
          <w:b w:val="0"/>
          <w:bCs w:val="0"/>
          <w:color w:val="auto"/>
          <w:sz w:val="32"/>
          <w:szCs w:val="32"/>
          <w:highlight w:val="none"/>
          <w:lang w:val="en-US" w:eastAsia="zh-CN"/>
        </w:rPr>
        <w:t>：</w:t>
      </w:r>
      <w:r>
        <w:rPr>
          <w:rFonts w:hint="eastAsia" w:ascii="Times New Roman" w:hAnsi="Times New Roman" w:eastAsia="仿宋_GB2312" w:cs="Times New Roman"/>
          <w:b w:val="0"/>
          <w:bCs w:val="0"/>
          <w:color w:val="auto"/>
          <w:sz w:val="32"/>
          <w:szCs w:val="32"/>
          <w:highlight w:val="none"/>
          <w:lang w:val="en-US" w:eastAsia="zh-CN"/>
        </w:rPr>
        <w:t>一是与示范区对接，目前我区已与金昌融资担保公司签订合作协议，该公司为我区内企业提供融资担保业务。二是3月9日我局召集辖内5家金融机构研判，协商金融机构积极向市行、总行申请审批权限的下放，优化简化贷款手续，提高办贷效率。持续发挥首席金融服务官的作用，提升企业的获得感和满意度。三是我局制定了关于首贷户长效培育机制工作方案，并转发给辖内13家金融机构，要求按照方案开展工作。</w:t>
      </w:r>
    </w:p>
    <w:p>
      <w:pPr>
        <w:keepNext w:val="0"/>
        <w:keepLines w:val="0"/>
        <w:pageBreakBefore w:val="0"/>
        <w:widowControl w:val="0"/>
        <w:kinsoku/>
        <w:wordWrap/>
        <w:overflowPunct/>
        <w:topLinePunct w:val="0"/>
        <w:autoSpaceDE/>
        <w:autoSpaceDN/>
        <w:bidi w:val="0"/>
        <w:snapToGrid/>
        <w:spacing w:line="580" w:lineRule="exact"/>
        <w:ind w:left="0" w:leftChars="0" w:firstLine="640" w:firstLineChars="200"/>
        <w:textAlignment w:val="auto"/>
        <w:rPr>
          <w:rFonts w:hint="default" w:ascii="Times New Roman" w:hAnsi="Times New Roman" w:eastAsia="仿宋_GB2312" w:cs="Times New Roman"/>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2.存在边改边犯现象。</w:t>
      </w:r>
    </w:p>
    <w:p>
      <w:pPr>
        <w:keepNext w:val="0"/>
        <w:keepLines w:val="0"/>
        <w:pageBreakBefore w:val="0"/>
        <w:widowControl w:val="0"/>
        <w:kinsoku/>
        <w:wordWrap/>
        <w:overflowPunct/>
        <w:topLinePunct w:val="0"/>
        <w:autoSpaceDE/>
        <w:autoSpaceDN/>
        <w:bidi w:val="0"/>
        <w:snapToGrid/>
        <w:spacing w:line="580" w:lineRule="exact"/>
        <w:ind w:left="0" w:leftChars="0" w:firstLine="640" w:firstLineChars="200"/>
        <w:textAlignment w:val="auto"/>
        <w:rPr>
          <w:rFonts w:hint="default" w:ascii="Times New Roman" w:hAnsi="Times New Roman" w:eastAsia="仿宋_GB2312" w:cs="Times New Roman"/>
          <w:b w:val="0"/>
          <w:bCs w:val="0"/>
          <w:color w:val="auto"/>
          <w:sz w:val="32"/>
          <w:szCs w:val="32"/>
          <w:highlight w:val="none"/>
          <w:lang w:val="en-US" w:eastAsia="zh-CN"/>
        </w:rPr>
      </w:pPr>
      <w:r>
        <w:rPr>
          <w:rFonts w:hint="default" w:ascii="Times New Roman" w:hAnsi="Times New Roman" w:eastAsia="仿宋_GB2312" w:cs="Times New Roman"/>
          <w:b w:val="0"/>
          <w:bCs w:val="0"/>
          <w:color w:val="auto"/>
          <w:sz w:val="32"/>
          <w:szCs w:val="32"/>
          <w:highlight w:val="none"/>
          <w:lang w:val="en-US" w:eastAsia="zh-CN"/>
        </w:rPr>
        <w:t>整改</w:t>
      </w:r>
      <w:r>
        <w:rPr>
          <w:rFonts w:hint="eastAsia" w:ascii="Times New Roman" w:hAnsi="Times New Roman" w:eastAsia="仿宋_GB2312" w:cs="Times New Roman"/>
          <w:b w:val="0"/>
          <w:bCs w:val="0"/>
          <w:color w:val="auto"/>
          <w:sz w:val="32"/>
          <w:szCs w:val="32"/>
          <w:highlight w:val="none"/>
          <w:lang w:val="en-US" w:eastAsia="zh-CN"/>
        </w:rPr>
        <w:t>情况</w:t>
      </w:r>
      <w:r>
        <w:rPr>
          <w:rFonts w:hint="default" w:ascii="Times New Roman" w:hAnsi="Times New Roman" w:eastAsia="仿宋_GB2312" w:cs="Times New Roman"/>
          <w:b w:val="0"/>
          <w:bCs w:val="0"/>
          <w:color w:val="auto"/>
          <w:sz w:val="32"/>
          <w:szCs w:val="32"/>
          <w:highlight w:val="none"/>
          <w:lang w:val="en-US" w:eastAsia="zh-CN"/>
        </w:rPr>
        <w:t>：</w:t>
      </w:r>
      <w:r>
        <w:rPr>
          <w:rFonts w:hint="eastAsia" w:ascii="Times New Roman" w:hAnsi="Times New Roman" w:eastAsia="仿宋_GB2312" w:cs="Times New Roman"/>
          <w:b w:val="0"/>
          <w:bCs w:val="0"/>
          <w:color w:val="auto"/>
          <w:sz w:val="32"/>
          <w:szCs w:val="32"/>
          <w:highlight w:val="none"/>
          <w:lang w:val="en-US" w:eastAsia="zh-CN"/>
        </w:rPr>
        <w:t>问题整改做到常态化、长效化、制度化，认真查摆问题，建立工作台帐，形成工作清单，</w:t>
      </w:r>
      <w:r>
        <w:rPr>
          <w:rFonts w:hint="eastAsia" w:ascii="仿宋_GB2312" w:hAnsi="仿宋_GB2312" w:eastAsia="仿宋_GB2312" w:cs="仿宋_GB2312"/>
          <w:b w:val="0"/>
          <w:bCs w:val="0"/>
          <w:sz w:val="32"/>
          <w:szCs w:val="32"/>
          <w:lang w:val="en-US" w:eastAsia="zh-CN"/>
        </w:rPr>
        <w:t>建立健全规章制度，</w:t>
      </w:r>
      <w:r>
        <w:rPr>
          <w:rFonts w:hint="eastAsia" w:ascii="Times New Roman" w:hAnsi="Times New Roman" w:eastAsia="仿宋_GB2312" w:cs="Times New Roman"/>
          <w:b w:val="0"/>
          <w:bCs w:val="0"/>
          <w:color w:val="auto"/>
          <w:sz w:val="32"/>
          <w:szCs w:val="32"/>
          <w:highlight w:val="none"/>
          <w:lang w:val="en-US" w:eastAsia="zh-CN"/>
        </w:rPr>
        <w:t>做到高标准、严要求对待需要长期坚持整改的问题。</w:t>
      </w:r>
    </w:p>
    <w:p>
      <w:pPr>
        <w:keepNext w:val="0"/>
        <w:keepLines w:val="0"/>
        <w:pageBreakBefore w:val="0"/>
        <w:widowControl w:val="0"/>
        <w:numPr>
          <w:ilvl w:val="0"/>
          <w:numId w:val="0"/>
        </w:numPr>
        <w:kinsoku/>
        <w:wordWrap/>
        <w:overflowPunct/>
        <w:topLinePunct w:val="0"/>
        <w:autoSpaceDE/>
        <w:autoSpaceDN/>
        <w:bidi w:val="0"/>
        <w:adjustRightInd/>
        <w:snapToGrid/>
        <w:spacing w:line="620" w:lineRule="exact"/>
        <w:ind w:firstLine="640" w:firstLineChars="200"/>
        <w:textAlignment w:val="auto"/>
        <w:rPr>
          <w:rFonts w:hint="eastAsia" w:ascii="Times New Roman" w:hAnsi="Times New Roman" w:eastAsia="仿宋_GB2312" w:cs="Times New Roman"/>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3.反馈问题整改表面化。</w:t>
      </w:r>
    </w:p>
    <w:p>
      <w:pPr>
        <w:keepNext w:val="0"/>
        <w:keepLines w:val="0"/>
        <w:pageBreakBefore w:val="0"/>
        <w:widowControl w:val="0"/>
        <w:kinsoku/>
        <w:wordWrap/>
        <w:overflowPunct/>
        <w:topLinePunct w:val="0"/>
        <w:autoSpaceDE/>
        <w:autoSpaceDN/>
        <w:bidi w:val="0"/>
        <w:adjustRightInd/>
        <w:snapToGrid/>
        <w:spacing w:line="620" w:lineRule="exact"/>
        <w:ind w:firstLine="640" w:firstLineChars="200"/>
        <w:textAlignment w:val="auto"/>
        <w:rPr>
          <w:rFonts w:ascii="仿宋_GB2312" w:eastAsia="仿宋_GB2312"/>
          <w:b w:val="0"/>
          <w:bCs w:val="0"/>
          <w:color w:val="000000"/>
          <w:sz w:val="32"/>
          <w:szCs w:val="32"/>
        </w:rPr>
      </w:pPr>
      <w:r>
        <w:rPr>
          <w:rFonts w:hint="default" w:ascii="Times New Roman" w:hAnsi="Times New Roman" w:eastAsia="仿宋_GB2312" w:cs="Times New Roman"/>
          <w:b w:val="0"/>
          <w:bCs w:val="0"/>
          <w:color w:val="auto"/>
          <w:sz w:val="32"/>
          <w:szCs w:val="32"/>
          <w:highlight w:val="none"/>
          <w:lang w:val="en-US" w:eastAsia="zh-CN"/>
        </w:rPr>
        <w:t>整改</w:t>
      </w:r>
      <w:r>
        <w:rPr>
          <w:rFonts w:hint="eastAsia" w:ascii="Times New Roman" w:hAnsi="Times New Roman" w:eastAsia="仿宋_GB2312" w:cs="Times New Roman"/>
          <w:b w:val="0"/>
          <w:bCs w:val="0"/>
          <w:color w:val="auto"/>
          <w:sz w:val="32"/>
          <w:szCs w:val="32"/>
          <w:highlight w:val="none"/>
          <w:lang w:val="en-US" w:eastAsia="zh-CN"/>
        </w:rPr>
        <w:t>情况</w:t>
      </w:r>
      <w:r>
        <w:rPr>
          <w:rFonts w:hint="default" w:ascii="Times New Roman" w:hAnsi="Times New Roman" w:eastAsia="仿宋_GB2312" w:cs="Times New Roman"/>
          <w:b w:val="0"/>
          <w:bCs w:val="0"/>
          <w:color w:val="auto"/>
          <w:sz w:val="32"/>
          <w:szCs w:val="32"/>
          <w:highlight w:val="none"/>
          <w:lang w:val="en-US" w:eastAsia="zh-CN"/>
        </w:rPr>
        <w:t>：</w:t>
      </w:r>
      <w:r>
        <w:rPr>
          <w:rFonts w:hint="eastAsia" w:ascii="Times New Roman" w:hAnsi="Times New Roman" w:eastAsia="仿宋_GB2312" w:cs="Times New Roman"/>
          <w:b w:val="0"/>
          <w:bCs w:val="0"/>
          <w:color w:val="auto"/>
          <w:sz w:val="32"/>
          <w:szCs w:val="32"/>
          <w:highlight w:val="none"/>
          <w:lang w:val="en-US" w:eastAsia="zh-CN"/>
        </w:rPr>
        <w:t>一是每周周例会上汇报整改工作进度，统一思想，把问题整改当做一项重要工作来抓，全面压实责任保证整改工作取得实效。二是高度重视，坚决克服困难，全力以赴推动工作落实，把问题整改做到实处。</w:t>
      </w:r>
    </w:p>
    <w:p>
      <w:pPr>
        <w:keepNext w:val="0"/>
        <w:keepLines w:val="0"/>
        <w:pageBreakBefore w:val="0"/>
        <w:widowControl w:val="0"/>
        <w:kinsoku/>
        <w:wordWrap/>
        <w:overflowPunct/>
        <w:topLinePunct w:val="0"/>
        <w:autoSpaceDE/>
        <w:autoSpaceDN/>
        <w:bidi w:val="0"/>
        <w:adjustRightInd/>
        <w:snapToGrid/>
        <w:spacing w:line="640" w:lineRule="exact"/>
        <w:ind w:firstLine="640" w:firstLineChars="200"/>
        <w:textAlignment w:val="auto"/>
        <w:rPr>
          <w:rFonts w:ascii="仿宋_GB2312" w:hAnsi="Times New Roman" w:eastAsia="仿宋_GB2312" w:cs="Times New Roman"/>
          <w:b w:val="0"/>
          <w:bCs w:val="0"/>
          <w:sz w:val="32"/>
          <w:szCs w:val="32"/>
        </w:rPr>
      </w:pPr>
      <w:r>
        <w:rPr>
          <w:rFonts w:hint="eastAsia" w:ascii="仿宋_GB2312" w:eastAsia="仿宋_GB2312"/>
          <w:b w:val="0"/>
          <w:bCs w:val="0"/>
          <w:sz w:val="32"/>
          <w:szCs w:val="32"/>
        </w:rPr>
        <w:t>欢迎社会各界对龙亭区金融工作局巡察整改落实情况进行监督。如有意见和建议，请及时向我们反映。</w:t>
      </w:r>
    </w:p>
    <w:p>
      <w:pPr>
        <w:keepNext w:val="0"/>
        <w:keepLines w:val="0"/>
        <w:pageBreakBefore w:val="0"/>
        <w:widowControl w:val="0"/>
        <w:kinsoku/>
        <w:wordWrap/>
        <w:overflowPunct/>
        <w:topLinePunct w:val="0"/>
        <w:autoSpaceDE/>
        <w:autoSpaceDN/>
        <w:bidi w:val="0"/>
        <w:adjustRightInd/>
        <w:snapToGrid/>
        <w:spacing w:line="640" w:lineRule="exact"/>
        <w:ind w:firstLine="640" w:firstLineChars="200"/>
        <w:textAlignment w:val="auto"/>
        <w:rPr>
          <w:rFonts w:hint="eastAsia" w:ascii="Times New Roman" w:eastAsia="宋体"/>
          <w:b w:val="0"/>
          <w:bCs w:val="0"/>
          <w:szCs w:val="21"/>
        </w:rPr>
      </w:pPr>
      <w:r>
        <w:rPr>
          <w:rFonts w:hint="eastAsia" w:ascii="仿宋_GB2312" w:eastAsia="仿宋_GB2312"/>
          <w:b w:val="0"/>
          <w:bCs w:val="0"/>
          <w:sz w:val="32"/>
          <w:szCs w:val="32"/>
        </w:rPr>
        <w:t>联系电话：</w:t>
      </w:r>
      <w:r>
        <w:rPr>
          <w:rFonts w:ascii="仿宋_GB2312" w:eastAsia="仿宋_GB2312"/>
          <w:b w:val="0"/>
          <w:bCs w:val="0"/>
          <w:sz w:val="32"/>
          <w:szCs w:val="32"/>
        </w:rPr>
        <w:t>22786856</w:t>
      </w:r>
      <w:r>
        <w:rPr>
          <w:rFonts w:hint="eastAsia" w:ascii="仿宋_GB2312" w:eastAsia="仿宋_GB2312"/>
          <w:b w:val="0"/>
          <w:bCs w:val="0"/>
          <w:sz w:val="32"/>
          <w:szCs w:val="32"/>
        </w:rPr>
        <w:t>。邮箱：</w:t>
      </w:r>
      <w:r>
        <w:rPr>
          <w:b w:val="0"/>
          <w:bCs w:val="0"/>
        </w:rPr>
        <w:fldChar w:fldCharType="begin"/>
      </w:r>
      <w:r>
        <w:rPr>
          <w:b w:val="0"/>
          <w:bCs w:val="0"/>
        </w:rPr>
        <w:instrText xml:space="preserve"> HYPERLINK "mailto:kfsltqjrb@163.com" </w:instrText>
      </w:r>
      <w:r>
        <w:rPr>
          <w:b w:val="0"/>
          <w:bCs w:val="0"/>
        </w:rPr>
        <w:fldChar w:fldCharType="separate"/>
      </w:r>
      <w:r>
        <w:rPr>
          <w:rStyle w:val="10"/>
          <w:rFonts w:hint="eastAsia" w:ascii="仿宋" w:hAnsi="仿宋" w:eastAsia="仿宋" w:cs="Times New Roman"/>
          <w:b w:val="0"/>
          <w:bCs w:val="0"/>
          <w:sz w:val="32"/>
          <w:szCs w:val="32"/>
        </w:rPr>
        <w:t>kfsltqjrb@163.com</w:t>
      </w:r>
      <w:r>
        <w:rPr>
          <w:rStyle w:val="10"/>
          <w:rFonts w:hint="eastAsia" w:ascii="仿宋" w:hAnsi="仿宋" w:eastAsia="仿宋" w:cs="Times New Roman"/>
          <w:b w:val="0"/>
          <w:bCs w:val="0"/>
          <w:sz w:val="32"/>
          <w:szCs w:val="32"/>
        </w:rPr>
        <w:fldChar w:fldCharType="end"/>
      </w:r>
    </w:p>
    <w:p>
      <w:pPr>
        <w:keepNext w:val="0"/>
        <w:keepLines w:val="0"/>
        <w:pageBreakBefore w:val="0"/>
        <w:kinsoku/>
        <w:wordWrap w:val="0"/>
        <w:overflowPunct/>
        <w:topLinePunct w:val="0"/>
        <w:autoSpaceDE/>
        <w:autoSpaceDN/>
        <w:bidi w:val="0"/>
        <w:snapToGrid/>
        <w:spacing w:line="580" w:lineRule="exact"/>
        <w:textAlignment w:val="auto"/>
        <w:rPr>
          <w:rFonts w:ascii="黑体" w:hAnsi="黑体" w:eastAsia="黑体" w:cs="黑体"/>
          <w:b w:val="0"/>
          <w:bCs w:val="0"/>
          <w:sz w:val="32"/>
          <w:szCs w:val="32"/>
        </w:rPr>
      </w:pPr>
    </w:p>
    <w:p>
      <w:pPr>
        <w:keepNext w:val="0"/>
        <w:keepLines w:val="0"/>
        <w:pageBreakBefore w:val="0"/>
        <w:kinsoku/>
        <w:wordWrap w:val="0"/>
        <w:overflowPunct/>
        <w:topLinePunct w:val="0"/>
        <w:autoSpaceDE/>
        <w:autoSpaceDN/>
        <w:bidi w:val="0"/>
        <w:snapToGrid/>
        <w:spacing w:line="580" w:lineRule="exact"/>
        <w:textAlignment w:val="auto"/>
        <w:rPr>
          <w:rFonts w:ascii="仿宋_GB2312" w:hAnsi="仿宋_GB2312" w:eastAsia="仿宋_GB2312" w:cs="仿宋_GB2312"/>
          <w:b w:val="0"/>
          <w:bCs w:val="0"/>
          <w:sz w:val="32"/>
          <w:szCs w:val="32"/>
        </w:rPr>
      </w:pPr>
    </w:p>
    <w:p>
      <w:pPr>
        <w:keepNext w:val="0"/>
        <w:keepLines w:val="0"/>
        <w:pageBreakBefore w:val="0"/>
        <w:kinsoku/>
        <w:wordWrap w:val="0"/>
        <w:overflowPunct/>
        <w:topLinePunct w:val="0"/>
        <w:autoSpaceDE/>
        <w:autoSpaceDN/>
        <w:bidi w:val="0"/>
        <w:snapToGrid/>
        <w:spacing w:line="580" w:lineRule="exact"/>
        <w:jc w:val="right"/>
        <w:textAlignment w:val="auto"/>
        <w:rPr>
          <w:rFonts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 xml:space="preserve">开封市龙亭区金融工作局 </w:t>
      </w:r>
      <w:r>
        <w:rPr>
          <w:rFonts w:ascii="仿宋_GB2312" w:hAnsi="仿宋_GB2312" w:eastAsia="仿宋_GB2312" w:cs="仿宋_GB2312"/>
          <w:b w:val="0"/>
          <w:bCs w:val="0"/>
          <w:sz w:val="32"/>
          <w:szCs w:val="32"/>
        </w:rPr>
        <w:t xml:space="preserve"> </w:t>
      </w:r>
    </w:p>
    <w:p>
      <w:pPr>
        <w:keepNext w:val="0"/>
        <w:keepLines w:val="0"/>
        <w:pageBreakBefore w:val="0"/>
        <w:kinsoku/>
        <w:wordWrap w:val="0"/>
        <w:overflowPunct/>
        <w:topLinePunct w:val="0"/>
        <w:autoSpaceDE/>
        <w:autoSpaceDN/>
        <w:bidi w:val="0"/>
        <w:snapToGrid/>
        <w:spacing w:line="580" w:lineRule="exact"/>
        <w:jc w:val="right"/>
        <w:textAlignment w:val="auto"/>
        <w:rPr>
          <w:rFonts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lang w:val="en-US" w:eastAsia="zh-CN"/>
        </w:rPr>
        <w:t xml:space="preserve">    </w:t>
      </w:r>
      <w:r>
        <w:rPr>
          <w:rFonts w:hint="eastAsia" w:ascii="仿宋_GB2312" w:hAnsi="仿宋_GB2312" w:eastAsia="仿宋_GB2312" w:cs="仿宋_GB2312"/>
          <w:b w:val="0"/>
          <w:bCs w:val="0"/>
          <w:sz w:val="32"/>
          <w:szCs w:val="32"/>
        </w:rPr>
        <w:t>202</w:t>
      </w:r>
      <w:r>
        <w:rPr>
          <w:rFonts w:hint="eastAsia" w:ascii="仿宋_GB2312" w:hAnsi="仿宋_GB2312" w:eastAsia="仿宋_GB2312" w:cs="仿宋_GB2312"/>
          <w:b w:val="0"/>
          <w:bCs w:val="0"/>
          <w:sz w:val="32"/>
          <w:szCs w:val="32"/>
          <w:lang w:val="en-US" w:eastAsia="zh-CN"/>
        </w:rPr>
        <w:t>3</w:t>
      </w:r>
      <w:r>
        <w:rPr>
          <w:rFonts w:hint="eastAsia" w:ascii="仿宋_GB2312" w:hAnsi="仿宋_GB2312" w:eastAsia="仿宋_GB2312" w:cs="仿宋_GB2312"/>
          <w:b w:val="0"/>
          <w:bCs w:val="0"/>
          <w:sz w:val="32"/>
          <w:szCs w:val="32"/>
        </w:rPr>
        <w:t>年</w:t>
      </w:r>
      <w:r>
        <w:rPr>
          <w:rFonts w:hint="eastAsia" w:ascii="仿宋_GB2312" w:hAnsi="仿宋_GB2312" w:eastAsia="仿宋_GB2312" w:cs="仿宋_GB2312"/>
          <w:b w:val="0"/>
          <w:bCs w:val="0"/>
          <w:sz w:val="32"/>
          <w:szCs w:val="32"/>
          <w:lang w:val="en-US" w:eastAsia="zh-CN"/>
        </w:rPr>
        <w:t>4</w:t>
      </w:r>
      <w:r>
        <w:rPr>
          <w:rFonts w:hint="eastAsia" w:ascii="仿宋_GB2312" w:hAnsi="仿宋_GB2312" w:eastAsia="仿宋_GB2312" w:cs="仿宋_GB2312"/>
          <w:b w:val="0"/>
          <w:bCs w:val="0"/>
          <w:sz w:val="32"/>
          <w:szCs w:val="32"/>
        </w:rPr>
        <w:t>月</w:t>
      </w:r>
      <w:r>
        <w:rPr>
          <w:rFonts w:hint="eastAsia" w:ascii="仿宋_GB2312" w:hAnsi="仿宋_GB2312" w:eastAsia="仿宋_GB2312" w:cs="仿宋_GB2312"/>
          <w:b w:val="0"/>
          <w:bCs w:val="0"/>
          <w:sz w:val="32"/>
          <w:szCs w:val="32"/>
          <w:lang w:val="en-US" w:eastAsia="zh-CN"/>
        </w:rPr>
        <w:t>8</w:t>
      </w:r>
      <w:r>
        <w:rPr>
          <w:rFonts w:hint="eastAsia" w:ascii="仿宋_GB2312" w:hAnsi="仿宋_GB2312" w:eastAsia="仿宋_GB2312" w:cs="仿宋_GB2312"/>
          <w:b w:val="0"/>
          <w:bCs w:val="0"/>
          <w:sz w:val="32"/>
          <w:szCs w:val="32"/>
        </w:rPr>
        <w:t xml:space="preserve">日      </w:t>
      </w: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华文中宋">
    <w:panose1 w:val="02010600040101010101"/>
    <w:charset w:val="86"/>
    <w:family w:val="auto"/>
    <w:pitch w:val="default"/>
    <w:sig w:usb0="00000287" w:usb1="080F0000" w:usb2="00000000" w:usb3="00000000" w:csb0="0004009F" w:csb1="DFD70000"/>
  </w:font>
  <w:font w:name="方正小标宋简体">
    <w:panose1 w:val="03000509000000000000"/>
    <w:charset w:val="86"/>
    <w:family w:val="auto"/>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431175147"/>
      <w:docPartObj>
        <w:docPartGallery w:val="autotext"/>
      </w:docPartObj>
    </w:sdtPr>
    <w:sdtContent>
      <w:p>
        <w:pPr>
          <w:pStyle w:val="4"/>
          <w:jc w:val="center"/>
        </w:pPr>
        <w:r>
          <w:fldChar w:fldCharType="begin"/>
        </w:r>
        <w:r>
          <w:instrText xml:space="preserve">PAGE   \* MERGEFORMAT</w:instrText>
        </w:r>
        <w:r>
          <w:fldChar w:fldCharType="separate"/>
        </w:r>
        <w:r>
          <w:rPr>
            <w:lang w:val="zh-CN"/>
          </w:rPr>
          <w:t>2</w:t>
        </w:r>
        <w:r>
          <w:fldChar w:fldCharType="end"/>
        </w:r>
      </w:p>
    </w:sdtContent>
  </w:sdt>
  <w:p>
    <w:pPr>
      <w:pStyle w:val="4"/>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HorizontalSpacing w:val="105"/>
  <w:drawingGridVerticalSpacing w:val="156"/>
  <w:displayHorizontalDrawingGridEvery w:val="2"/>
  <w:displayVerticalDrawingGridEvery w:val="2"/>
  <w:noPunctuationKerning w:val="1"/>
  <w:characterSpacingControl w:val="doNotCompres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zIyNjkzYjk1ZDk5ODdhNmJjY2ZjMzA5YTg1YjIyYWMifQ=="/>
  </w:docVars>
  <w:rsids>
    <w:rsidRoot w:val="00B33475"/>
    <w:rsid w:val="000273D5"/>
    <w:rsid w:val="000359AD"/>
    <w:rsid w:val="00035A95"/>
    <w:rsid w:val="000426E8"/>
    <w:rsid w:val="00045A18"/>
    <w:rsid w:val="00047BBE"/>
    <w:rsid w:val="00070DA4"/>
    <w:rsid w:val="000D50FB"/>
    <w:rsid w:val="000F6D5C"/>
    <w:rsid w:val="00112673"/>
    <w:rsid w:val="0013054B"/>
    <w:rsid w:val="001C31E7"/>
    <w:rsid w:val="002548E8"/>
    <w:rsid w:val="00295043"/>
    <w:rsid w:val="0030201F"/>
    <w:rsid w:val="0034446C"/>
    <w:rsid w:val="00392426"/>
    <w:rsid w:val="003A4198"/>
    <w:rsid w:val="003A5D8B"/>
    <w:rsid w:val="003D2222"/>
    <w:rsid w:val="00430AA1"/>
    <w:rsid w:val="004B44FF"/>
    <w:rsid w:val="004C2B8B"/>
    <w:rsid w:val="004D15E5"/>
    <w:rsid w:val="00532937"/>
    <w:rsid w:val="005B51D4"/>
    <w:rsid w:val="0060642C"/>
    <w:rsid w:val="00654ED2"/>
    <w:rsid w:val="00693FA7"/>
    <w:rsid w:val="006C1224"/>
    <w:rsid w:val="00747A11"/>
    <w:rsid w:val="007A0015"/>
    <w:rsid w:val="007A35F9"/>
    <w:rsid w:val="007B2840"/>
    <w:rsid w:val="007C26A1"/>
    <w:rsid w:val="0080287C"/>
    <w:rsid w:val="00835596"/>
    <w:rsid w:val="008501C2"/>
    <w:rsid w:val="00900DB0"/>
    <w:rsid w:val="00905946"/>
    <w:rsid w:val="009503C8"/>
    <w:rsid w:val="00971B91"/>
    <w:rsid w:val="009810AA"/>
    <w:rsid w:val="00996E5C"/>
    <w:rsid w:val="009A191E"/>
    <w:rsid w:val="009C195F"/>
    <w:rsid w:val="00A50C3E"/>
    <w:rsid w:val="00AA0B9A"/>
    <w:rsid w:val="00AC4772"/>
    <w:rsid w:val="00B21C4F"/>
    <w:rsid w:val="00B33475"/>
    <w:rsid w:val="00B367E1"/>
    <w:rsid w:val="00B4520C"/>
    <w:rsid w:val="00B65F73"/>
    <w:rsid w:val="00BD673E"/>
    <w:rsid w:val="00BF0B76"/>
    <w:rsid w:val="00C264E9"/>
    <w:rsid w:val="00C30D0D"/>
    <w:rsid w:val="00CD5B29"/>
    <w:rsid w:val="00D0084E"/>
    <w:rsid w:val="00D15500"/>
    <w:rsid w:val="00D7347E"/>
    <w:rsid w:val="00D93748"/>
    <w:rsid w:val="00DC50B3"/>
    <w:rsid w:val="00DE1BB2"/>
    <w:rsid w:val="00E46B7B"/>
    <w:rsid w:val="00E669F5"/>
    <w:rsid w:val="00E72478"/>
    <w:rsid w:val="00E8777D"/>
    <w:rsid w:val="00EB3CBB"/>
    <w:rsid w:val="00EF25EB"/>
    <w:rsid w:val="00F00D71"/>
    <w:rsid w:val="00F62CA2"/>
    <w:rsid w:val="08F571C0"/>
    <w:rsid w:val="145D0425"/>
    <w:rsid w:val="1F9145E9"/>
    <w:rsid w:val="20374F04"/>
    <w:rsid w:val="22716FF0"/>
    <w:rsid w:val="26A21279"/>
    <w:rsid w:val="2FC7332B"/>
    <w:rsid w:val="3F8A73AF"/>
    <w:rsid w:val="46F2263B"/>
    <w:rsid w:val="68F16606"/>
    <w:rsid w:val="6B6C0BD7"/>
    <w:rsid w:val="7BA6794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8">
    <w:name w:val="Default Paragraph Font"/>
    <w:semiHidden/>
    <w:unhideWhenUsed/>
    <w:uiPriority w:val="1"/>
  </w:style>
  <w:style w:type="table" w:default="1" w:styleId="7">
    <w:name w:val="Normal Table"/>
    <w:semiHidden/>
    <w:unhideWhenUsed/>
    <w:uiPriority w:val="99"/>
    <w:tblPr>
      <w:tblCellMar>
        <w:top w:w="0" w:type="dxa"/>
        <w:left w:w="108" w:type="dxa"/>
        <w:bottom w:w="0" w:type="dxa"/>
        <w:right w:w="108" w:type="dxa"/>
      </w:tblCellMar>
    </w:tblPr>
  </w:style>
  <w:style w:type="paragraph" w:styleId="2">
    <w:name w:val="Body Text"/>
    <w:basedOn w:val="1"/>
    <w:next w:val="1"/>
    <w:uiPriority w:val="0"/>
    <w:pPr>
      <w:spacing w:after="120"/>
    </w:pPr>
    <w:rPr>
      <w:rFonts w:ascii="Times New Roman" w:hAnsi="Times New Roman" w:eastAsia="仿宋_GB2312" w:cs="Times New Roman"/>
      <w:kern w:val="0"/>
      <w:sz w:val="32"/>
      <w:szCs w:val="32"/>
    </w:rPr>
  </w:style>
  <w:style w:type="paragraph" w:styleId="3">
    <w:name w:val="Body Text Indent"/>
    <w:basedOn w:val="1"/>
    <w:link w:val="15"/>
    <w:uiPriority w:val="0"/>
    <w:pPr>
      <w:spacing w:after="120"/>
      <w:ind w:left="420" w:leftChars="200"/>
    </w:pPr>
  </w:style>
  <w:style w:type="paragraph" w:styleId="4">
    <w:name w:val="footer"/>
    <w:basedOn w:val="1"/>
    <w:link w:val="14"/>
    <w:uiPriority w:val="99"/>
    <w:pPr>
      <w:tabs>
        <w:tab w:val="center" w:pos="4153"/>
        <w:tab w:val="right" w:pos="8306"/>
      </w:tabs>
      <w:snapToGrid w:val="0"/>
      <w:jc w:val="left"/>
    </w:pPr>
    <w:rPr>
      <w:sz w:val="18"/>
      <w:szCs w:val="18"/>
    </w:rPr>
  </w:style>
  <w:style w:type="paragraph" w:styleId="5">
    <w:name w:val="header"/>
    <w:basedOn w:val="1"/>
    <w:link w:val="13"/>
    <w:uiPriority w:val="0"/>
    <w:pPr>
      <w:pBdr>
        <w:bottom w:val="single" w:color="auto" w:sz="6" w:space="1"/>
      </w:pBdr>
      <w:tabs>
        <w:tab w:val="center" w:pos="4153"/>
        <w:tab w:val="right" w:pos="8306"/>
      </w:tabs>
      <w:snapToGrid w:val="0"/>
      <w:jc w:val="center"/>
    </w:pPr>
    <w:rPr>
      <w:sz w:val="18"/>
      <w:szCs w:val="18"/>
    </w:rPr>
  </w:style>
  <w:style w:type="paragraph" w:styleId="6">
    <w:name w:val="Normal (Web)"/>
    <w:basedOn w:val="1"/>
    <w:qFormat/>
    <w:uiPriority w:val="0"/>
    <w:pPr>
      <w:spacing w:beforeAutospacing="1" w:afterAutospacing="1"/>
      <w:jc w:val="left"/>
    </w:pPr>
    <w:rPr>
      <w:rFonts w:cs="Times New Roman"/>
      <w:kern w:val="0"/>
      <w:sz w:val="24"/>
    </w:rPr>
  </w:style>
  <w:style w:type="character" w:styleId="9">
    <w:name w:val="Strong"/>
    <w:basedOn w:val="8"/>
    <w:qFormat/>
    <w:uiPriority w:val="0"/>
    <w:rPr>
      <w:b/>
    </w:rPr>
  </w:style>
  <w:style w:type="character" w:styleId="10">
    <w:name w:val="Hyperlink"/>
    <w:basedOn w:val="8"/>
    <w:uiPriority w:val="0"/>
    <w:rPr>
      <w:color w:val="0563C1" w:themeColor="hyperlink"/>
      <w:u w:val="single"/>
      <w14:textFill>
        <w14:solidFill>
          <w14:schemeClr w14:val="hlink"/>
        </w14:solidFill>
      </w14:textFill>
    </w:rPr>
  </w:style>
  <w:style w:type="paragraph" w:styleId="11">
    <w:name w:val="List Paragraph"/>
    <w:basedOn w:val="1"/>
    <w:unhideWhenUsed/>
    <w:qFormat/>
    <w:uiPriority w:val="99"/>
    <w:pPr>
      <w:ind w:firstLine="420" w:firstLineChars="200"/>
    </w:pPr>
    <w:rPr>
      <w:rFonts w:ascii="Calibri" w:hAnsi="Calibri" w:eastAsia="宋体" w:cs="Times New Roman"/>
    </w:rPr>
  </w:style>
  <w:style w:type="paragraph" w:customStyle="1" w:styleId="12">
    <w:name w:val="排版"/>
    <w:basedOn w:val="1"/>
    <w:qFormat/>
    <w:uiPriority w:val="0"/>
    <w:pPr>
      <w:spacing w:before="300" w:after="150" w:line="580" w:lineRule="exact"/>
      <w:ind w:firstLine="200" w:firstLineChars="200"/>
    </w:pPr>
    <w:rPr>
      <w:rFonts w:ascii="仿宋_GB2312" w:hAnsi="仿宋" w:eastAsia="仿宋_GB2312" w:cs="仿宋"/>
      <w:color w:val="000000"/>
      <w:sz w:val="32"/>
      <w:szCs w:val="32"/>
    </w:rPr>
  </w:style>
  <w:style w:type="character" w:customStyle="1" w:styleId="13">
    <w:name w:val="页眉 字符"/>
    <w:basedOn w:val="8"/>
    <w:link w:val="5"/>
    <w:uiPriority w:val="0"/>
    <w:rPr>
      <w:rFonts w:asciiTheme="minorHAnsi" w:hAnsiTheme="minorHAnsi" w:eastAsiaTheme="minorEastAsia" w:cstheme="minorBidi"/>
      <w:kern w:val="2"/>
      <w:sz w:val="18"/>
      <w:szCs w:val="18"/>
    </w:rPr>
  </w:style>
  <w:style w:type="character" w:customStyle="1" w:styleId="14">
    <w:name w:val="页脚 字符"/>
    <w:basedOn w:val="8"/>
    <w:link w:val="4"/>
    <w:uiPriority w:val="99"/>
    <w:rPr>
      <w:rFonts w:asciiTheme="minorHAnsi" w:hAnsiTheme="minorHAnsi" w:eastAsiaTheme="minorEastAsia" w:cstheme="minorBidi"/>
      <w:kern w:val="2"/>
      <w:sz w:val="18"/>
      <w:szCs w:val="18"/>
    </w:rPr>
  </w:style>
  <w:style w:type="character" w:customStyle="1" w:styleId="15">
    <w:name w:val="正文文本缩进 字符"/>
    <w:basedOn w:val="8"/>
    <w:link w:val="3"/>
    <w:uiPriority w:val="0"/>
    <w:rPr>
      <w:rFonts w:asciiTheme="minorHAnsi" w:hAnsiTheme="minorHAnsi" w:eastAsiaTheme="minorEastAsia" w:cstheme="minorBidi"/>
      <w:kern w:val="2"/>
      <w:sz w:val="21"/>
      <w:szCs w:val="24"/>
    </w:rPr>
  </w:style>
  <w:style w:type="character" w:customStyle="1" w:styleId="16">
    <w:name w:val="15"/>
    <w:basedOn w:val="8"/>
    <w:uiPriority w:val="0"/>
    <w:rPr>
      <w:rFonts w:hint="default" w:ascii="Times New Roman" w:hAnsi="Times New Roman" w:cs="Times New Roman"/>
      <w:color w:val="0000FF"/>
      <w:u w:val="single"/>
    </w:rPr>
  </w:style>
  <w:style w:type="character" w:customStyle="1" w:styleId="17">
    <w:name w:val="Unresolved Mention"/>
    <w:basedOn w:val="8"/>
    <w:semiHidden/>
    <w:unhideWhenUsed/>
    <w:uiPriority w:val="99"/>
    <w:rPr>
      <w:color w:val="605E5C"/>
      <w:shd w:val="clear" w:color="auto" w:fill="E1DFDD"/>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5</Pages>
  <Words>420</Words>
  <Characters>2396</Characters>
  <Lines>19</Lines>
  <Paragraphs>5</Paragraphs>
  <TotalTime>2</TotalTime>
  <ScaleCrop>false</ScaleCrop>
  <LinksUpToDate>false</LinksUpToDate>
  <CharactersWithSpaces>2811</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2022-03-14T02:00:00Z</dcterms:created>
  <dc:creator>ABC</dc:creator>
  <cp:lastModifiedBy>Lenovo</cp:lastModifiedBy>
  <cp:lastPrinted>2022-03-07T08:10:00Z</cp:lastPrinted>
  <dcterms:modified xsi:type="dcterms:W3CDTF">2023-05-10T01:41:50Z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E41B3646BA7B44F29709C0D9BE2D8C1C</vt:lpwstr>
  </property>
</Properties>
</file>